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18F" w:rsidRPr="001B618F" w:rsidRDefault="001B618F" w:rsidP="001B618F">
      <w:pPr>
        <w:pStyle w:val="NoSpacing"/>
        <w:jc w:val="center"/>
        <w:rPr>
          <w:rFonts w:ascii="Times New Roman" w:hAnsi="Times New Roman" w:cs="Times New Roman"/>
          <w:b/>
        </w:rPr>
      </w:pPr>
      <w:r w:rsidRPr="001B618F">
        <w:rPr>
          <w:rFonts w:ascii="Times New Roman" w:hAnsi="Times New Roman" w:cs="Times New Roman"/>
          <w:b/>
        </w:rPr>
        <w:t>THE UNITED STATES OF AMERICA</w:t>
      </w:r>
    </w:p>
    <w:p w:rsidR="001B618F" w:rsidRPr="001B618F" w:rsidRDefault="001B618F" w:rsidP="001B618F">
      <w:pPr>
        <w:pStyle w:val="NoSpacing"/>
        <w:jc w:val="center"/>
        <w:rPr>
          <w:rFonts w:ascii="Times New Roman" w:hAnsi="Times New Roman" w:cs="Times New Roman"/>
          <w:b/>
        </w:rPr>
      </w:pPr>
      <w:r w:rsidRPr="001B618F">
        <w:rPr>
          <w:rFonts w:ascii="Times New Roman" w:hAnsi="Times New Roman" w:cs="Times New Roman"/>
          <w:b/>
        </w:rPr>
        <w:t>IN THE CIRCUIT COURT OF THE TWENTY SECOND JUDICIAL CIRCUIT</w:t>
      </w:r>
    </w:p>
    <w:p w:rsidR="001B618F" w:rsidRPr="001B618F" w:rsidRDefault="001B618F" w:rsidP="001B618F">
      <w:pPr>
        <w:pStyle w:val="NoSpacing"/>
        <w:jc w:val="center"/>
        <w:rPr>
          <w:rFonts w:ascii="Times New Roman" w:hAnsi="Times New Roman" w:cs="Times New Roman"/>
          <w:b/>
        </w:rPr>
      </w:pPr>
      <w:proofErr w:type="spellStart"/>
      <w:r w:rsidRPr="001B618F">
        <w:rPr>
          <w:rFonts w:ascii="Times New Roman" w:hAnsi="Times New Roman" w:cs="Times New Roman"/>
          <w:b/>
        </w:rPr>
        <w:t>McHENRY</w:t>
      </w:r>
      <w:proofErr w:type="spellEnd"/>
      <w:r w:rsidRPr="001B618F">
        <w:rPr>
          <w:rFonts w:ascii="Times New Roman" w:hAnsi="Times New Roman" w:cs="Times New Roman"/>
          <w:b/>
        </w:rPr>
        <w:t xml:space="preserve"> COUNTY, ILLINOIS</w:t>
      </w:r>
    </w:p>
    <w:p w:rsidR="001B618F" w:rsidRPr="001B618F" w:rsidRDefault="001B618F" w:rsidP="001B618F">
      <w:pPr>
        <w:pStyle w:val="NoSpacing"/>
        <w:rPr>
          <w:rFonts w:ascii="Times New Roman" w:hAnsi="Times New Roman" w:cs="Times New Roman"/>
          <w:color w:val="000000" w:themeColor="text1"/>
        </w:rPr>
      </w:pPr>
    </w:p>
    <w:p w:rsidR="001B618F" w:rsidRPr="001B618F" w:rsidRDefault="001B618F" w:rsidP="001B618F">
      <w:pPr>
        <w:pStyle w:val="NoSpacing"/>
        <w:rPr>
          <w:rFonts w:ascii="Times New Roman" w:hAnsi="Times New Roman" w:cs="Times New Roman"/>
          <w:color w:val="000000" w:themeColor="text1"/>
        </w:rPr>
      </w:pPr>
      <w:r w:rsidRPr="001B618F">
        <w:rPr>
          <w:rFonts w:ascii="Times New Roman" w:hAnsi="Times New Roman" w:cs="Times New Roman"/>
          <w:color w:val="000000" w:themeColor="text1"/>
        </w:rPr>
        <w:t>PAUL DULBERG,</w:t>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t>)</w:t>
      </w:r>
    </w:p>
    <w:p w:rsidR="001B618F" w:rsidRPr="001B618F" w:rsidRDefault="001B618F" w:rsidP="001B618F">
      <w:pPr>
        <w:pStyle w:val="NoSpacing"/>
        <w:rPr>
          <w:rFonts w:ascii="Times New Roman" w:hAnsi="Times New Roman" w:cs="Times New Roman"/>
          <w:color w:val="000000" w:themeColor="text1"/>
        </w:rPr>
      </w:pP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t>Plaintiff,</w:t>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t>)</w:t>
      </w:r>
      <w:r w:rsidRPr="001B618F">
        <w:rPr>
          <w:rFonts w:ascii="Times New Roman" w:hAnsi="Times New Roman" w:cs="Times New Roman"/>
          <w:color w:val="000000" w:themeColor="text1"/>
        </w:rPr>
        <w:tab/>
        <w:t>Case No.: 2017 LA 377</w:t>
      </w:r>
    </w:p>
    <w:p w:rsidR="001B618F" w:rsidRPr="001B618F" w:rsidRDefault="001B618F" w:rsidP="001B618F">
      <w:pPr>
        <w:pStyle w:val="NoSpacing"/>
        <w:rPr>
          <w:rFonts w:ascii="Times New Roman" w:hAnsi="Times New Roman" w:cs="Times New Roman"/>
          <w:color w:val="000000" w:themeColor="text1"/>
        </w:rPr>
      </w:pPr>
      <w:r w:rsidRPr="001B618F">
        <w:rPr>
          <w:rFonts w:ascii="Times New Roman" w:hAnsi="Times New Roman" w:cs="Times New Roman"/>
          <w:color w:val="000000" w:themeColor="text1"/>
        </w:rPr>
        <w:t>v.</w:t>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t>)</w:t>
      </w:r>
    </w:p>
    <w:p w:rsidR="001B618F" w:rsidRPr="001B618F" w:rsidRDefault="001B618F" w:rsidP="001B618F">
      <w:pPr>
        <w:pStyle w:val="NoSpacing"/>
        <w:rPr>
          <w:rFonts w:ascii="Times New Roman" w:hAnsi="Times New Roman" w:cs="Times New Roman"/>
          <w:color w:val="000000" w:themeColor="text1"/>
        </w:rPr>
      </w:pP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t>)</w:t>
      </w:r>
      <w:r w:rsidRPr="001B618F">
        <w:rPr>
          <w:rFonts w:ascii="Times New Roman" w:hAnsi="Times New Roman" w:cs="Times New Roman"/>
          <w:color w:val="000000" w:themeColor="text1"/>
        </w:rPr>
        <w:tab/>
      </w:r>
    </w:p>
    <w:p w:rsidR="001B618F" w:rsidRPr="001B618F" w:rsidRDefault="001B618F" w:rsidP="001B618F">
      <w:pPr>
        <w:pStyle w:val="NoSpacing"/>
        <w:rPr>
          <w:rFonts w:ascii="Times New Roman" w:hAnsi="Times New Roman" w:cs="Times New Roman"/>
          <w:color w:val="000000" w:themeColor="text1"/>
        </w:rPr>
      </w:pPr>
      <w:r w:rsidRPr="001B618F">
        <w:rPr>
          <w:rFonts w:ascii="Times New Roman" w:hAnsi="Times New Roman" w:cs="Times New Roman"/>
          <w:color w:val="000000" w:themeColor="text1"/>
        </w:rPr>
        <w:t xml:space="preserve">THE LAW OFFICES OF THOMAS J. </w:t>
      </w:r>
      <w:r w:rsidRPr="001B618F">
        <w:rPr>
          <w:rFonts w:ascii="Times New Roman" w:hAnsi="Times New Roman" w:cs="Times New Roman"/>
          <w:color w:val="000000" w:themeColor="text1"/>
        </w:rPr>
        <w:tab/>
        <w:t>)</w:t>
      </w:r>
    </w:p>
    <w:p w:rsidR="001B618F" w:rsidRPr="001B618F" w:rsidRDefault="001B618F" w:rsidP="001B618F">
      <w:pPr>
        <w:pStyle w:val="NoSpacing"/>
        <w:rPr>
          <w:rFonts w:ascii="Times New Roman" w:hAnsi="Times New Roman" w:cs="Times New Roman"/>
          <w:color w:val="000000" w:themeColor="text1"/>
        </w:rPr>
      </w:pPr>
      <w:r w:rsidRPr="001B618F">
        <w:rPr>
          <w:rFonts w:ascii="Times New Roman" w:hAnsi="Times New Roman" w:cs="Times New Roman"/>
          <w:color w:val="000000" w:themeColor="text1"/>
        </w:rPr>
        <w:t>POPOVICH, P.C. and HANS MAST,</w:t>
      </w:r>
      <w:r w:rsidRPr="001B618F">
        <w:rPr>
          <w:rFonts w:ascii="Times New Roman" w:hAnsi="Times New Roman" w:cs="Times New Roman"/>
          <w:color w:val="000000" w:themeColor="text1"/>
        </w:rPr>
        <w:tab/>
        <w:t>)</w:t>
      </w:r>
    </w:p>
    <w:p w:rsidR="001B618F" w:rsidRPr="001B618F" w:rsidRDefault="001B618F" w:rsidP="001B618F">
      <w:pPr>
        <w:pStyle w:val="NoSpacing"/>
        <w:rPr>
          <w:rFonts w:ascii="Times New Roman" w:hAnsi="Times New Roman" w:cs="Times New Roman"/>
          <w:color w:val="000000" w:themeColor="text1"/>
        </w:rPr>
      </w:pP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t>)</w:t>
      </w:r>
      <w:r w:rsidRPr="001B618F">
        <w:rPr>
          <w:rFonts w:ascii="Times New Roman" w:hAnsi="Times New Roman" w:cs="Times New Roman"/>
          <w:color w:val="000000" w:themeColor="text1"/>
        </w:rPr>
        <w:tab/>
      </w:r>
    </w:p>
    <w:p w:rsidR="001B618F" w:rsidRPr="001B618F" w:rsidRDefault="001B618F" w:rsidP="001B618F">
      <w:pPr>
        <w:pStyle w:val="NoSpacing"/>
        <w:rPr>
          <w:rFonts w:ascii="Times New Roman" w:hAnsi="Times New Roman" w:cs="Times New Roman"/>
          <w:color w:val="000000" w:themeColor="text1"/>
        </w:rPr>
      </w:pP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t>Defendants.</w:t>
      </w:r>
      <w:r w:rsidRPr="001B618F">
        <w:rPr>
          <w:rFonts w:ascii="Times New Roman" w:hAnsi="Times New Roman" w:cs="Times New Roman"/>
          <w:color w:val="000000" w:themeColor="text1"/>
        </w:rPr>
        <w:tab/>
      </w:r>
      <w:r w:rsidRPr="001B618F">
        <w:rPr>
          <w:rFonts w:ascii="Times New Roman" w:hAnsi="Times New Roman" w:cs="Times New Roman"/>
          <w:color w:val="000000" w:themeColor="text1"/>
        </w:rPr>
        <w:tab/>
        <w:t>)</w:t>
      </w:r>
    </w:p>
    <w:p w:rsidR="001B618F" w:rsidRDefault="001B618F" w:rsidP="001B618F">
      <w:pPr>
        <w:contextualSpacing/>
        <w:rPr>
          <w:color w:val="000000" w:themeColor="text1"/>
        </w:rPr>
      </w:pPr>
      <w:r>
        <w:rPr>
          <w:color w:val="000000" w:themeColor="text1"/>
        </w:rPr>
        <w:t>______________________________________________________________________</w:t>
      </w:r>
    </w:p>
    <w:p w:rsidR="001B618F" w:rsidRPr="001C2BF6" w:rsidRDefault="001B618F" w:rsidP="001B618F">
      <w:pPr>
        <w:contextualSpacing/>
        <w:rPr>
          <w:color w:val="000000" w:themeColor="text1"/>
        </w:rPr>
      </w:pPr>
    </w:p>
    <w:p w:rsidR="00461F9E" w:rsidRPr="00367F33" w:rsidRDefault="00461F9E" w:rsidP="001E1D34">
      <w:pPr>
        <w:widowControl w:val="0"/>
        <w:autoSpaceDE w:val="0"/>
        <w:autoSpaceDN w:val="0"/>
        <w:adjustRightInd w:val="0"/>
        <w:spacing w:after="0"/>
        <w:contextualSpacing/>
        <w:jc w:val="center"/>
        <w:rPr>
          <w:rFonts w:ascii="Times New Roman" w:hAnsi="Times New Roman" w:cs="Times New Roman"/>
          <w:b/>
          <w:bCs/>
          <w:szCs w:val="24"/>
          <w:u w:val="single"/>
        </w:rPr>
      </w:pPr>
      <w:r w:rsidRPr="00367F33">
        <w:rPr>
          <w:rFonts w:ascii="Times New Roman" w:hAnsi="Times New Roman" w:cs="Times New Roman"/>
          <w:b/>
          <w:bCs/>
          <w:szCs w:val="24"/>
          <w:u w:val="single"/>
        </w:rPr>
        <w:t xml:space="preserve">PLAINTIFF’S FIRST REQUEST </w:t>
      </w:r>
      <w:r w:rsidR="001B618F">
        <w:rPr>
          <w:rFonts w:ascii="Times New Roman" w:hAnsi="Times New Roman" w:cs="Times New Roman"/>
          <w:b/>
          <w:bCs/>
          <w:szCs w:val="24"/>
          <w:u w:val="single"/>
        </w:rPr>
        <w:t>FOR</w:t>
      </w:r>
      <w:r w:rsidRPr="00367F33">
        <w:rPr>
          <w:rFonts w:ascii="Times New Roman" w:hAnsi="Times New Roman" w:cs="Times New Roman"/>
          <w:b/>
          <w:bCs/>
          <w:szCs w:val="24"/>
          <w:u w:val="single"/>
        </w:rPr>
        <w:t xml:space="preserve"> PRODUCTION OF</w:t>
      </w:r>
      <w:r w:rsidR="001B618F">
        <w:rPr>
          <w:rFonts w:ascii="Times New Roman" w:hAnsi="Times New Roman" w:cs="Times New Roman"/>
          <w:b/>
          <w:bCs/>
          <w:szCs w:val="24"/>
          <w:u w:val="single"/>
        </w:rPr>
        <w:t xml:space="preserve"> </w:t>
      </w:r>
      <w:r w:rsidRPr="00367F33">
        <w:rPr>
          <w:rFonts w:ascii="Times New Roman" w:hAnsi="Times New Roman" w:cs="Times New Roman"/>
          <w:b/>
          <w:bCs/>
          <w:szCs w:val="24"/>
          <w:u w:val="single"/>
        </w:rPr>
        <w:t>DOCUMENTS TO DEFENDANT</w:t>
      </w:r>
      <w:r w:rsidR="001E1D34">
        <w:rPr>
          <w:rFonts w:ascii="Times New Roman" w:hAnsi="Times New Roman" w:cs="Times New Roman"/>
          <w:b/>
          <w:bCs/>
          <w:szCs w:val="24"/>
          <w:u w:val="single"/>
        </w:rPr>
        <w:t>S</w:t>
      </w:r>
    </w:p>
    <w:p w:rsidR="00461F9E" w:rsidRPr="001B618F" w:rsidRDefault="00461F9E" w:rsidP="001E1D34">
      <w:pPr>
        <w:pStyle w:val="NoSpacing"/>
        <w:jc w:val="center"/>
        <w:rPr>
          <w:rFonts w:ascii="Times New Roman" w:hAnsi="Times New Roman" w:cs="Times New Roman"/>
        </w:rPr>
      </w:pPr>
    </w:p>
    <w:p w:rsidR="001B618F" w:rsidRPr="001B618F" w:rsidRDefault="001B618F" w:rsidP="001B618F">
      <w:pPr>
        <w:pStyle w:val="NoSpacing"/>
        <w:rPr>
          <w:rFonts w:ascii="Times New Roman" w:hAnsi="Times New Roman" w:cs="Times New Roman"/>
          <w:color w:val="000000" w:themeColor="text1"/>
        </w:rPr>
      </w:pPr>
      <w:r w:rsidRPr="001B618F">
        <w:rPr>
          <w:rFonts w:ascii="Times New Roman" w:hAnsi="Times New Roman" w:cs="Times New Roman"/>
          <w:color w:val="000000" w:themeColor="text1"/>
        </w:rPr>
        <w:t>To:</w:t>
      </w:r>
      <w:r w:rsidRPr="001B618F">
        <w:rPr>
          <w:rFonts w:ascii="Times New Roman" w:hAnsi="Times New Roman" w:cs="Times New Roman"/>
          <w:color w:val="000000" w:themeColor="text1"/>
        </w:rPr>
        <w:tab/>
        <w:t>George Flynn (gflynn@clausen.com)</w:t>
      </w:r>
    </w:p>
    <w:p w:rsidR="001B618F" w:rsidRPr="001B618F" w:rsidRDefault="001B618F" w:rsidP="001B618F">
      <w:pPr>
        <w:pStyle w:val="NoSpacing"/>
        <w:rPr>
          <w:rFonts w:ascii="Times New Roman" w:hAnsi="Times New Roman" w:cs="Times New Roman"/>
          <w:color w:val="000000" w:themeColor="text1"/>
        </w:rPr>
      </w:pPr>
      <w:r w:rsidRPr="001B618F">
        <w:rPr>
          <w:rFonts w:ascii="Times New Roman" w:hAnsi="Times New Roman" w:cs="Times New Roman"/>
          <w:color w:val="000000" w:themeColor="text1"/>
        </w:rPr>
        <w:tab/>
        <w:t>Clausen Miller, P.C.</w:t>
      </w:r>
    </w:p>
    <w:p w:rsidR="001B618F" w:rsidRPr="001B618F" w:rsidRDefault="001B618F" w:rsidP="001B618F">
      <w:pPr>
        <w:pStyle w:val="NoSpacing"/>
        <w:rPr>
          <w:rFonts w:ascii="Times New Roman" w:hAnsi="Times New Roman" w:cs="Times New Roman"/>
          <w:color w:val="000000" w:themeColor="text1"/>
        </w:rPr>
      </w:pPr>
      <w:r w:rsidRPr="001B618F">
        <w:rPr>
          <w:rFonts w:ascii="Times New Roman" w:hAnsi="Times New Roman" w:cs="Times New Roman"/>
          <w:color w:val="000000" w:themeColor="text1"/>
        </w:rPr>
        <w:tab/>
        <w:t>10 South LaSalle Street, 16th Floor</w:t>
      </w:r>
    </w:p>
    <w:p w:rsidR="001B618F" w:rsidRPr="001B618F" w:rsidRDefault="001B618F" w:rsidP="001B618F">
      <w:pPr>
        <w:pStyle w:val="NoSpacing"/>
        <w:rPr>
          <w:rFonts w:ascii="Times New Roman" w:hAnsi="Times New Roman" w:cs="Times New Roman"/>
          <w:color w:val="000000" w:themeColor="text1"/>
        </w:rPr>
      </w:pPr>
      <w:r w:rsidRPr="001B618F">
        <w:rPr>
          <w:rFonts w:ascii="Times New Roman" w:hAnsi="Times New Roman" w:cs="Times New Roman"/>
          <w:color w:val="000000" w:themeColor="text1"/>
        </w:rPr>
        <w:tab/>
        <w:t>Chicago IL 60603</w:t>
      </w:r>
    </w:p>
    <w:p w:rsidR="00461F9E" w:rsidRPr="00367F33" w:rsidRDefault="00461F9E" w:rsidP="00461F9E">
      <w:pPr>
        <w:shd w:val="clear" w:color="auto" w:fill="FFFFFF"/>
        <w:spacing w:after="60" w:line="240" w:lineRule="atLeast"/>
        <w:outlineLvl w:val="0"/>
        <w:rPr>
          <w:rFonts w:ascii="Times New Roman" w:hAnsi="Times New Roman" w:cs="Times New Roman"/>
          <w:bCs/>
          <w:szCs w:val="24"/>
        </w:rPr>
      </w:pPr>
      <w:r w:rsidRPr="00367F33">
        <w:rPr>
          <w:rFonts w:ascii="Times New Roman" w:hAnsi="Times New Roman" w:cs="Times New Roman"/>
          <w:bCs/>
          <w:szCs w:val="24"/>
        </w:rPr>
        <w:tab/>
      </w:r>
    </w:p>
    <w:p w:rsidR="00461F9E" w:rsidRPr="00367F33" w:rsidRDefault="00461F9E" w:rsidP="005078DC">
      <w:pPr>
        <w:widowControl w:val="0"/>
        <w:autoSpaceDE w:val="0"/>
        <w:autoSpaceDN w:val="0"/>
        <w:adjustRightInd w:val="0"/>
        <w:spacing w:after="0" w:line="480" w:lineRule="auto"/>
        <w:contextualSpacing/>
        <w:jc w:val="both"/>
        <w:rPr>
          <w:rFonts w:ascii="Times New Roman" w:hAnsi="Times New Roman" w:cs="Times New Roman"/>
          <w:szCs w:val="24"/>
        </w:rPr>
      </w:pPr>
      <w:r w:rsidRPr="00367F33">
        <w:rPr>
          <w:rFonts w:ascii="Times New Roman" w:hAnsi="Times New Roman" w:cs="Times New Roman"/>
          <w:szCs w:val="24"/>
        </w:rPr>
        <w:tab/>
      </w:r>
      <w:r w:rsidR="00EC6A5E">
        <w:rPr>
          <w:rFonts w:ascii="Times New Roman" w:eastAsiaTheme="minorEastAsia" w:hAnsi="Times New Roman" w:cs="Times New Roman"/>
          <w:szCs w:val="24"/>
        </w:rPr>
        <w:tab/>
      </w:r>
      <w:r w:rsidR="00EC6A5E" w:rsidRPr="007C35A0">
        <w:rPr>
          <w:rFonts w:ascii="Times New Roman" w:eastAsiaTheme="minorEastAsia" w:hAnsi="Times New Roman" w:cs="Times New Roman"/>
          <w:szCs w:val="24"/>
        </w:rPr>
        <w:t>NOW COMES Plaintiff</w:t>
      </w:r>
      <w:r w:rsidR="007B2E52">
        <w:rPr>
          <w:rFonts w:ascii="Times New Roman" w:eastAsiaTheme="minorEastAsia" w:hAnsi="Times New Roman" w:cs="Times New Roman"/>
          <w:szCs w:val="24"/>
        </w:rPr>
        <w:t>, PAUL DULBERG</w:t>
      </w:r>
      <w:r w:rsidR="00EC6A5E" w:rsidRPr="007C35A0">
        <w:rPr>
          <w:rFonts w:ascii="Times New Roman" w:eastAsiaTheme="minorEastAsia" w:hAnsi="Times New Roman" w:cs="Times New Roman"/>
          <w:szCs w:val="24"/>
        </w:rPr>
        <w:t xml:space="preserve"> (“</w:t>
      </w:r>
      <w:r w:rsidR="007B2E52">
        <w:rPr>
          <w:rFonts w:ascii="Times New Roman" w:eastAsiaTheme="minorEastAsia" w:hAnsi="Times New Roman" w:cs="Times New Roman"/>
          <w:szCs w:val="24"/>
        </w:rPr>
        <w:t>DULBERG</w:t>
      </w:r>
      <w:r w:rsidR="00EC6A5E">
        <w:rPr>
          <w:rFonts w:ascii="Times New Roman" w:eastAsiaTheme="minorEastAsia" w:hAnsi="Times New Roman" w:cs="Times New Roman"/>
          <w:szCs w:val="24"/>
        </w:rPr>
        <w:t>”) by and through h</w:t>
      </w:r>
      <w:r w:rsidR="007B2E52">
        <w:rPr>
          <w:rFonts w:ascii="Times New Roman" w:eastAsiaTheme="minorEastAsia" w:hAnsi="Times New Roman" w:cs="Times New Roman"/>
          <w:szCs w:val="24"/>
        </w:rPr>
        <w:t>is</w:t>
      </w:r>
      <w:r w:rsidR="00EC6A5E" w:rsidRPr="007C35A0">
        <w:rPr>
          <w:rFonts w:ascii="Times New Roman" w:eastAsiaTheme="minorEastAsia" w:hAnsi="Times New Roman" w:cs="Times New Roman"/>
          <w:szCs w:val="24"/>
        </w:rPr>
        <w:t xml:space="preserve"> attorneys </w:t>
      </w:r>
      <w:r w:rsidR="00EC6A5E">
        <w:rPr>
          <w:rFonts w:ascii="Times New Roman" w:eastAsiaTheme="minorEastAsia" w:hAnsi="Times New Roman" w:cs="Times New Roman"/>
          <w:szCs w:val="24"/>
        </w:rPr>
        <w:t xml:space="preserve">THE GOOCH FIRM, and hereby respectfully moves that </w:t>
      </w:r>
      <w:r w:rsidR="00EC6A5E" w:rsidRPr="007C35A0">
        <w:rPr>
          <w:rFonts w:ascii="Times New Roman" w:eastAsiaTheme="minorEastAsia" w:hAnsi="Times New Roman" w:cs="Times New Roman"/>
          <w:bCs/>
          <w:szCs w:val="24"/>
        </w:rPr>
        <w:t>Defendant</w:t>
      </w:r>
      <w:r w:rsidR="007B2E52">
        <w:rPr>
          <w:rFonts w:ascii="Times New Roman" w:eastAsiaTheme="minorEastAsia" w:hAnsi="Times New Roman" w:cs="Times New Roman"/>
          <w:bCs/>
          <w:szCs w:val="24"/>
        </w:rPr>
        <w:t>s</w:t>
      </w:r>
      <w:r w:rsidR="00EC6A5E" w:rsidRPr="007C35A0">
        <w:rPr>
          <w:rFonts w:ascii="Times New Roman" w:eastAsiaTheme="minorEastAsia" w:hAnsi="Times New Roman" w:cs="Times New Roman"/>
          <w:bCs/>
          <w:szCs w:val="24"/>
        </w:rPr>
        <w:t xml:space="preserve">, </w:t>
      </w:r>
      <w:r w:rsidR="007B2E52">
        <w:rPr>
          <w:rFonts w:ascii="Times New Roman" w:eastAsiaTheme="minorEastAsia" w:hAnsi="Times New Roman" w:cs="Times New Roman"/>
          <w:bCs/>
          <w:szCs w:val="24"/>
        </w:rPr>
        <w:t>THE LAW OFFICES OF THOMAS J. POPOVICH, P.C. and HANS MAST</w:t>
      </w:r>
      <w:r w:rsidR="00EC6A5E" w:rsidRPr="007C35A0">
        <w:rPr>
          <w:rFonts w:ascii="Times New Roman" w:eastAsiaTheme="minorEastAsia" w:hAnsi="Times New Roman" w:cs="Times New Roman"/>
          <w:szCs w:val="24"/>
        </w:rPr>
        <w:t xml:space="preserve"> (hereafter collectively referred to as “</w:t>
      </w:r>
      <w:r w:rsidR="007B2E52">
        <w:rPr>
          <w:rFonts w:ascii="Times New Roman" w:eastAsiaTheme="minorEastAsia" w:hAnsi="Times New Roman" w:cs="Times New Roman"/>
          <w:szCs w:val="24"/>
        </w:rPr>
        <w:t>DEFENDANTS</w:t>
      </w:r>
      <w:r w:rsidR="00EC6A5E" w:rsidRPr="007C35A0">
        <w:rPr>
          <w:rFonts w:ascii="Times New Roman" w:eastAsiaTheme="minorEastAsia" w:hAnsi="Times New Roman" w:cs="Times New Roman"/>
          <w:szCs w:val="24"/>
        </w:rPr>
        <w:t xml:space="preserve">”), </w:t>
      </w:r>
      <w:r w:rsidR="00EC6A5E" w:rsidRPr="00367F33">
        <w:rPr>
          <w:rFonts w:ascii="Times New Roman" w:hAnsi="Times New Roman" w:cs="Times New Roman"/>
          <w:szCs w:val="24"/>
        </w:rPr>
        <w:t xml:space="preserve">along with their attorneys and agents, produce at </w:t>
      </w:r>
      <w:r w:rsidR="00EC6A5E">
        <w:rPr>
          <w:rFonts w:ascii="Times New Roman" w:hAnsi="Times New Roman" w:cs="Times New Roman"/>
          <w:szCs w:val="24"/>
        </w:rPr>
        <w:t>THE GOOCH FIRM,</w:t>
      </w:r>
      <w:r w:rsidR="00EC6A5E" w:rsidRPr="00367F33">
        <w:rPr>
          <w:rFonts w:ascii="Times New Roman" w:hAnsi="Times New Roman" w:cs="Times New Roman"/>
          <w:szCs w:val="24"/>
        </w:rPr>
        <w:t xml:space="preserve"> 209 South Main Street, Wauconda, Illinois 60084, within 28 days for inspection and copying the following:</w:t>
      </w:r>
      <w:r w:rsidR="00EC6A5E" w:rsidRPr="00EC6A5E">
        <w:rPr>
          <w:rFonts w:ascii="Times New Roman" w:eastAsiaTheme="minorEastAsia" w:hAnsi="Times New Roman" w:cs="Times New Roman"/>
          <w:szCs w:val="24"/>
        </w:rPr>
        <w:t xml:space="preserve"> </w:t>
      </w:r>
      <w:r w:rsidR="00EC6A5E" w:rsidRPr="007C35A0">
        <w:rPr>
          <w:rFonts w:ascii="Times New Roman" w:eastAsiaTheme="minorEastAsia" w:hAnsi="Times New Roman" w:cs="Times New Roman"/>
          <w:szCs w:val="24"/>
        </w:rPr>
        <w:tab/>
      </w:r>
    </w:p>
    <w:p w:rsidR="00461F9E" w:rsidRPr="00367F33" w:rsidRDefault="00461F9E" w:rsidP="00461F9E">
      <w:pPr>
        <w:contextualSpacing/>
        <w:jc w:val="center"/>
        <w:rPr>
          <w:rFonts w:ascii="Times New Roman" w:hAnsi="Times New Roman" w:cs="Times New Roman"/>
          <w:b/>
          <w:bCs/>
          <w:szCs w:val="24"/>
        </w:rPr>
      </w:pPr>
      <w:r w:rsidRPr="00367F33">
        <w:rPr>
          <w:rFonts w:ascii="Times New Roman" w:hAnsi="Times New Roman" w:cs="Times New Roman"/>
          <w:b/>
          <w:bCs/>
          <w:szCs w:val="24"/>
        </w:rPr>
        <w:t>DEFINITIONS</w:t>
      </w:r>
    </w:p>
    <w:p w:rsidR="00461F9E" w:rsidRPr="00367F33" w:rsidRDefault="00461F9E" w:rsidP="00461F9E">
      <w:pPr>
        <w:ind w:firstLine="720"/>
        <w:jc w:val="both"/>
        <w:rPr>
          <w:rFonts w:ascii="Times New Roman" w:hAnsi="Times New Roman" w:cs="Times New Roman"/>
          <w:szCs w:val="24"/>
        </w:rPr>
      </w:pPr>
      <w:r w:rsidRPr="00367F33">
        <w:rPr>
          <w:rFonts w:ascii="Times New Roman" w:hAnsi="Times New Roman" w:cs="Times New Roman"/>
          <w:szCs w:val="24"/>
        </w:rPr>
        <w:t xml:space="preserve">The following Definitions are to be considered applicable with respect to each </w:t>
      </w:r>
      <w:r w:rsidR="00554BBB">
        <w:rPr>
          <w:rFonts w:ascii="Times New Roman" w:hAnsi="Times New Roman" w:cs="Times New Roman"/>
          <w:szCs w:val="24"/>
        </w:rPr>
        <w:t>Request</w:t>
      </w:r>
      <w:r w:rsidRPr="00367F33">
        <w:rPr>
          <w:rFonts w:ascii="Times New Roman" w:hAnsi="Times New Roman" w:cs="Times New Roman"/>
          <w:szCs w:val="24"/>
        </w:rPr>
        <w:t xml:space="preserve"> contained herein:</w:t>
      </w:r>
    </w:p>
    <w:p w:rsidR="00461F9E" w:rsidRPr="00367F33" w:rsidRDefault="00461F9E" w:rsidP="00461F9E">
      <w:pPr>
        <w:contextualSpacing/>
        <w:rPr>
          <w:rFonts w:ascii="Times New Roman" w:hAnsi="Times New Roman" w:cs="Times New Roman"/>
          <w:szCs w:val="24"/>
        </w:rPr>
      </w:pPr>
      <w:r w:rsidRPr="00367F33">
        <w:rPr>
          <w:rFonts w:ascii="Times New Roman" w:hAnsi="Times New Roman" w:cs="Times New Roman"/>
          <w:szCs w:val="24"/>
        </w:rPr>
        <w:tab/>
        <w:t>1.</w:t>
      </w:r>
      <w:r w:rsidRPr="00367F33">
        <w:rPr>
          <w:rFonts w:ascii="Times New Roman" w:hAnsi="Times New Roman" w:cs="Times New Roman"/>
          <w:szCs w:val="24"/>
        </w:rPr>
        <w:tab/>
        <w:t xml:space="preserve">“Billings” or “bills” </w:t>
      </w:r>
      <w:proofErr w:type="gramStart"/>
      <w:r w:rsidRPr="00367F33">
        <w:rPr>
          <w:rFonts w:ascii="Times New Roman" w:hAnsi="Times New Roman" w:cs="Times New Roman"/>
          <w:szCs w:val="24"/>
        </w:rPr>
        <w:t>means</w:t>
      </w:r>
      <w:proofErr w:type="gramEnd"/>
      <w:r w:rsidRPr="00367F33">
        <w:rPr>
          <w:rFonts w:ascii="Times New Roman" w:hAnsi="Times New Roman" w:cs="Times New Roman"/>
          <w:szCs w:val="24"/>
        </w:rPr>
        <w:t xml:space="preserve"> the monthly bills charged </w:t>
      </w:r>
      <w:r w:rsidR="0099780D">
        <w:rPr>
          <w:rFonts w:ascii="Times New Roman" w:hAnsi="Times New Roman" w:cs="Times New Roman"/>
          <w:b/>
          <w:szCs w:val="24"/>
        </w:rPr>
        <w:t>DULBERG</w:t>
      </w:r>
      <w:r w:rsidRPr="00367F33">
        <w:rPr>
          <w:rFonts w:ascii="Times New Roman" w:hAnsi="Times New Roman" w:cs="Times New Roman"/>
          <w:b/>
          <w:szCs w:val="24"/>
        </w:rPr>
        <w:t xml:space="preserve"> </w:t>
      </w:r>
      <w:r w:rsidRPr="00367F33">
        <w:rPr>
          <w:rFonts w:ascii="Times New Roman" w:hAnsi="Times New Roman" w:cs="Times New Roman"/>
          <w:szCs w:val="24"/>
        </w:rPr>
        <w:t>at any time regardless of whether full or partial payments were made.</w:t>
      </w:r>
    </w:p>
    <w:p w:rsidR="00461F9E" w:rsidRPr="00367F33" w:rsidRDefault="00461F9E" w:rsidP="00461F9E">
      <w:pPr>
        <w:contextualSpacing/>
        <w:rPr>
          <w:rFonts w:ascii="Times New Roman" w:hAnsi="Times New Roman" w:cs="Times New Roman"/>
          <w:szCs w:val="24"/>
        </w:rPr>
      </w:pPr>
    </w:p>
    <w:p w:rsidR="00461F9E" w:rsidRPr="00367F33" w:rsidRDefault="00461F9E" w:rsidP="00461F9E">
      <w:pPr>
        <w:jc w:val="both"/>
        <w:rPr>
          <w:rFonts w:ascii="Times New Roman" w:hAnsi="Times New Roman" w:cs="Times New Roman"/>
          <w:b/>
          <w:szCs w:val="24"/>
        </w:rPr>
      </w:pPr>
      <w:r w:rsidRPr="00367F33">
        <w:rPr>
          <w:rFonts w:ascii="Times New Roman" w:hAnsi="Times New Roman" w:cs="Times New Roman"/>
          <w:szCs w:val="24"/>
        </w:rPr>
        <w:tab/>
        <w:t>2.</w:t>
      </w:r>
      <w:r w:rsidRPr="00367F33">
        <w:rPr>
          <w:rFonts w:ascii="Times New Roman" w:hAnsi="Times New Roman" w:cs="Times New Roman"/>
          <w:szCs w:val="24"/>
        </w:rPr>
        <w:tab/>
        <w:t>“Billing records” also can mean records of time billed or recorde</w:t>
      </w:r>
      <w:r w:rsidR="00A40C96" w:rsidRPr="00367F33">
        <w:rPr>
          <w:rFonts w:ascii="Times New Roman" w:hAnsi="Times New Roman" w:cs="Times New Roman"/>
          <w:szCs w:val="24"/>
        </w:rPr>
        <w:t xml:space="preserve">d on behalf of other clients of </w:t>
      </w:r>
      <w:r w:rsidR="0099780D">
        <w:rPr>
          <w:rFonts w:ascii="Times New Roman" w:hAnsi="Times New Roman" w:cs="Times New Roman"/>
          <w:b/>
          <w:szCs w:val="24"/>
        </w:rPr>
        <w:t>DEFENDANTS</w:t>
      </w:r>
      <w:r w:rsidR="00EC6A5E">
        <w:rPr>
          <w:rFonts w:ascii="Times New Roman" w:hAnsi="Times New Roman" w:cs="Times New Roman"/>
          <w:b/>
          <w:szCs w:val="24"/>
        </w:rPr>
        <w:t xml:space="preserve"> </w:t>
      </w:r>
      <w:r w:rsidRPr="00367F33">
        <w:rPr>
          <w:rFonts w:ascii="Times New Roman" w:hAnsi="Times New Roman" w:cs="Times New Roman"/>
          <w:szCs w:val="24"/>
        </w:rPr>
        <w:t xml:space="preserve">by any time keeper during the relevant period on days when that time keeper performed tasks pursuant to the engagement letter for </w:t>
      </w:r>
      <w:r w:rsidR="0099780D">
        <w:rPr>
          <w:rFonts w:ascii="Times New Roman" w:hAnsi="Times New Roman" w:cs="Times New Roman"/>
          <w:b/>
          <w:szCs w:val="24"/>
        </w:rPr>
        <w:t>DULBERG</w:t>
      </w:r>
      <w:r w:rsidRPr="00367F33">
        <w:rPr>
          <w:rFonts w:ascii="Times New Roman" w:hAnsi="Times New Roman" w:cs="Times New Roman"/>
          <w:b/>
          <w:szCs w:val="24"/>
        </w:rPr>
        <w:t>.</w:t>
      </w:r>
    </w:p>
    <w:p w:rsidR="00461F9E" w:rsidRPr="00367F33" w:rsidRDefault="00987F95" w:rsidP="00461F9E">
      <w:pPr>
        <w:jc w:val="both"/>
        <w:rPr>
          <w:rFonts w:ascii="Times New Roman" w:hAnsi="Times New Roman" w:cs="Times New Roman"/>
          <w:szCs w:val="24"/>
        </w:rPr>
      </w:pPr>
      <w:r>
        <w:rPr>
          <w:rFonts w:ascii="Times New Roman" w:hAnsi="Times New Roman" w:cs="Times New Roman"/>
          <w:szCs w:val="24"/>
        </w:rPr>
        <w:lastRenderedPageBreak/>
        <w:tab/>
      </w:r>
      <w:r w:rsidR="002E53A8">
        <w:rPr>
          <w:rFonts w:ascii="Times New Roman" w:hAnsi="Times New Roman" w:cs="Times New Roman"/>
          <w:szCs w:val="24"/>
        </w:rPr>
        <w:t>3</w:t>
      </w:r>
      <w:r>
        <w:rPr>
          <w:rFonts w:ascii="Times New Roman" w:hAnsi="Times New Roman" w:cs="Times New Roman"/>
          <w:szCs w:val="24"/>
        </w:rPr>
        <w:t>.</w:t>
      </w:r>
      <w:r>
        <w:rPr>
          <w:rFonts w:ascii="Times New Roman" w:hAnsi="Times New Roman" w:cs="Times New Roman"/>
          <w:szCs w:val="24"/>
        </w:rPr>
        <w:tab/>
      </w:r>
      <w:r w:rsidR="00461F9E" w:rsidRPr="00367F33">
        <w:rPr>
          <w:rFonts w:ascii="Times New Roman" w:hAnsi="Times New Roman" w:cs="Times New Roman"/>
          <w:szCs w:val="24"/>
        </w:rPr>
        <w:t xml:space="preserve">“Calendar” means the master calendar of </w:t>
      </w:r>
      <w:r w:rsidR="00BF01C1">
        <w:rPr>
          <w:rFonts w:ascii="Times New Roman" w:hAnsi="Times New Roman" w:cs="Times New Roman"/>
          <w:b/>
          <w:szCs w:val="24"/>
        </w:rPr>
        <w:t>DEFENDANTS</w:t>
      </w:r>
      <w:r w:rsidR="00461F9E" w:rsidRPr="00367F33">
        <w:rPr>
          <w:rFonts w:ascii="Times New Roman" w:hAnsi="Times New Roman" w:cs="Times New Roman"/>
          <w:szCs w:val="24"/>
        </w:rPr>
        <w:t xml:space="preserve"> and all individual calendars of any person involved in the underlying case during the relevant </w:t>
      </w:r>
      <w:proofErr w:type="gramStart"/>
      <w:r w:rsidR="00461F9E" w:rsidRPr="00367F33">
        <w:rPr>
          <w:rFonts w:ascii="Times New Roman" w:hAnsi="Times New Roman" w:cs="Times New Roman"/>
          <w:szCs w:val="24"/>
        </w:rPr>
        <w:t>time period</w:t>
      </w:r>
      <w:proofErr w:type="gramEnd"/>
      <w:r w:rsidR="00461F9E" w:rsidRPr="00367F33">
        <w:rPr>
          <w:rFonts w:ascii="Times New Roman" w:hAnsi="Times New Roman" w:cs="Times New Roman"/>
          <w:szCs w:val="24"/>
        </w:rPr>
        <w:t>.</w:t>
      </w:r>
    </w:p>
    <w:p w:rsidR="00461F9E" w:rsidRPr="00367F33" w:rsidRDefault="00987F95" w:rsidP="00461F9E">
      <w:pPr>
        <w:jc w:val="both"/>
        <w:rPr>
          <w:rFonts w:ascii="Times New Roman" w:hAnsi="Times New Roman" w:cs="Times New Roman"/>
          <w:szCs w:val="24"/>
        </w:rPr>
      </w:pPr>
      <w:r>
        <w:rPr>
          <w:rFonts w:ascii="Times New Roman" w:hAnsi="Times New Roman" w:cs="Times New Roman"/>
          <w:szCs w:val="24"/>
        </w:rPr>
        <w:tab/>
      </w:r>
      <w:r w:rsidR="002E53A8">
        <w:rPr>
          <w:rFonts w:ascii="Times New Roman" w:hAnsi="Times New Roman" w:cs="Times New Roman"/>
          <w:szCs w:val="24"/>
        </w:rPr>
        <w:t>4</w:t>
      </w:r>
      <w:r w:rsidR="00461F9E" w:rsidRPr="00367F33">
        <w:rPr>
          <w:rFonts w:ascii="Times New Roman" w:hAnsi="Times New Roman" w:cs="Times New Roman"/>
          <w:szCs w:val="24"/>
        </w:rPr>
        <w:t>.</w:t>
      </w:r>
      <w:r w:rsidR="00461F9E" w:rsidRPr="00367F33">
        <w:rPr>
          <w:rFonts w:ascii="Times New Roman" w:hAnsi="Times New Roman" w:cs="Times New Roman"/>
          <w:szCs w:val="24"/>
        </w:rPr>
        <w:tab/>
        <w:t xml:space="preserve">“Client file” means any documents gathered or received by </w:t>
      </w:r>
      <w:r w:rsidR="00BF01C1">
        <w:rPr>
          <w:rFonts w:ascii="Times New Roman" w:hAnsi="Times New Roman" w:cs="Times New Roman"/>
          <w:b/>
          <w:szCs w:val="24"/>
        </w:rPr>
        <w:t>DEFENDANTS</w:t>
      </w:r>
      <w:r w:rsidR="00EC6A5E">
        <w:rPr>
          <w:rFonts w:ascii="Times New Roman" w:hAnsi="Times New Roman" w:cs="Times New Roman"/>
          <w:b/>
          <w:szCs w:val="24"/>
        </w:rPr>
        <w:t xml:space="preserve"> </w:t>
      </w:r>
      <w:r w:rsidR="00461F9E" w:rsidRPr="00367F33">
        <w:rPr>
          <w:rFonts w:ascii="Times New Roman" w:hAnsi="Times New Roman" w:cs="Times New Roman"/>
          <w:szCs w:val="24"/>
        </w:rPr>
        <w:t xml:space="preserve">during its representation of </w:t>
      </w:r>
      <w:r w:rsidR="00BF01C1">
        <w:rPr>
          <w:rFonts w:ascii="Times New Roman" w:hAnsi="Times New Roman" w:cs="Times New Roman"/>
          <w:b/>
          <w:szCs w:val="24"/>
        </w:rPr>
        <w:t>DULBERG</w:t>
      </w:r>
      <w:r w:rsidR="00461F9E" w:rsidRPr="00367F33">
        <w:rPr>
          <w:rFonts w:ascii="Times New Roman" w:hAnsi="Times New Roman" w:cs="Times New Roman"/>
          <w:szCs w:val="24"/>
        </w:rPr>
        <w:t xml:space="preserve"> in the underlying matter.</w:t>
      </w:r>
    </w:p>
    <w:p w:rsidR="00461F9E" w:rsidRPr="00367F33" w:rsidRDefault="002E53A8" w:rsidP="00461F9E">
      <w:pPr>
        <w:ind w:firstLine="720"/>
        <w:jc w:val="both"/>
        <w:rPr>
          <w:rFonts w:ascii="Times New Roman" w:hAnsi="Times New Roman" w:cs="Times New Roman"/>
          <w:b/>
          <w:szCs w:val="24"/>
        </w:rPr>
      </w:pPr>
      <w:r>
        <w:rPr>
          <w:rFonts w:ascii="Times New Roman" w:hAnsi="Times New Roman" w:cs="Times New Roman"/>
          <w:szCs w:val="24"/>
        </w:rPr>
        <w:t>5</w:t>
      </w:r>
      <w:r w:rsidR="00461F9E" w:rsidRPr="00367F33">
        <w:rPr>
          <w:rFonts w:ascii="Times New Roman" w:hAnsi="Times New Roman" w:cs="Times New Roman"/>
          <w:szCs w:val="24"/>
        </w:rPr>
        <w:t>.</w:t>
      </w:r>
      <w:r w:rsidR="00461F9E" w:rsidRPr="00367F33">
        <w:rPr>
          <w:rFonts w:ascii="Times New Roman" w:hAnsi="Times New Roman" w:cs="Times New Roman"/>
          <w:szCs w:val="24"/>
        </w:rPr>
        <w:tab/>
        <w:t>“Consultant[s]” means and refers to persons, whether retained as experts or as non-experts, contacted by you or on your behalf to provide information, opinions, and/or review of materials or tangible things relating or referring to the positions or potential positions taken by you in preparation of the prenuptial agreement</w:t>
      </w:r>
      <w:r w:rsidR="00461F9E" w:rsidRPr="00367F33">
        <w:rPr>
          <w:rFonts w:ascii="Times New Roman" w:hAnsi="Times New Roman" w:cs="Times New Roman"/>
          <w:b/>
          <w:bCs/>
          <w:szCs w:val="24"/>
        </w:rPr>
        <w:t>.</w:t>
      </w:r>
    </w:p>
    <w:p w:rsidR="00461F9E" w:rsidRPr="00367F33" w:rsidRDefault="002E53A8" w:rsidP="00461F9E">
      <w:pPr>
        <w:ind w:firstLine="720"/>
        <w:jc w:val="both"/>
        <w:rPr>
          <w:rFonts w:ascii="Times New Roman" w:hAnsi="Times New Roman" w:cs="Times New Roman"/>
          <w:szCs w:val="24"/>
        </w:rPr>
      </w:pPr>
      <w:r>
        <w:rPr>
          <w:rFonts w:ascii="Times New Roman" w:hAnsi="Times New Roman" w:cs="Times New Roman"/>
          <w:szCs w:val="24"/>
        </w:rPr>
        <w:t>6</w:t>
      </w:r>
      <w:r w:rsidR="00461F9E" w:rsidRPr="00367F33">
        <w:rPr>
          <w:rFonts w:ascii="Times New Roman" w:hAnsi="Times New Roman" w:cs="Times New Roman"/>
          <w:szCs w:val="24"/>
        </w:rPr>
        <w:t xml:space="preserve">.  </w:t>
      </w:r>
      <w:r w:rsidR="00461F9E" w:rsidRPr="00367F33">
        <w:rPr>
          <w:rFonts w:ascii="Times New Roman" w:hAnsi="Times New Roman" w:cs="Times New Roman"/>
          <w:szCs w:val="24"/>
        </w:rPr>
        <w:tab/>
        <w:t xml:space="preserve">“Document[s]” means any written, graphic or recorded matter any object or tangible thing of every kind of description, or any combination thereof, and without limitation, whether draft, revision or final; whether original or reproduction; however produced and reproduced; whether such object, record or communication is written, typewritten, printed by hand or recorded, and including without limitation, correspondence, contracts, memorandums of understanding, term sheets, proposals, quotes, notes, memoranda, letters, reports, minutes, resolutions, summaries, telegrams, publications, invoices, purchase orders, estimations, accounting records and work papers, accounts, accounts payables, cash flow statements, commission agreements and commission statements, conferences (including but not limited to reports and/or summaries thereof), annual or other periodic reports, applications, appointment books, appraisals, assignments, assignment of beneficial interest, audit reports, calendar entries or notations, calendars, checks, checkbooks, canceled checks, cards, cartridges, cash flow statements, cassettes certificates, change orders, charts, release orders, checks, registers, receipts, statements, financial statements, filings with any government agency (including but not limited to federal, state, local or foreign governments) inventories, investigations and summaries of investigations, periodicals, photographs, slides or negatives, photographs and negatives, pictures or other matter which is able to be seen or read without mechanical or electrical assistance, plans, plates, pleadings, policies, press releases, proformas, programs, projections, promissory notes, promotional literature and materials, proof, proof of claims, records, records of meetings (including but not limited to notes, reports and summaries of conferences or interviews, whether formal or informal), recordings or transcriptions (including but n limited to notes, reports, and summaries of conferences or interviews, whether formal or informal), communiques, contracts, agreement, amendment, addendums, modifications and cancellations to contracts, recordings, transcriptions of recordings, inspection reports, videotapes, audiotapes, e-mails, facsimiles, diaries, schedules, files, file folders, original or preliminary notes, outlines, papers, personal records, loan documents, manuals or excerpts therefrom, retainer agreements, statements of income and expense, statements or books of account, statistical or information accumulations or compilations, tax returns, handbooks, and business records and shall include, without limitation, originals, duplicates, all file copies, all other copies (with or without notes or changes thereon) no matter how prepared, drafts, data, disks, tapes, databases, back-up tapes, zip-drives and disks, </w:t>
      </w:r>
      <w:r w:rsidR="00461F9E" w:rsidRPr="00367F33">
        <w:rPr>
          <w:rFonts w:ascii="Times New Roman" w:hAnsi="Times New Roman" w:cs="Times New Roman"/>
          <w:szCs w:val="24"/>
        </w:rPr>
        <w:lastRenderedPageBreak/>
        <w:t>compilations, computer files, directories and any other computerized data or information, working papers, routing slips and similar materials, and including all documents which relate to the subject matter of this action.</w:t>
      </w:r>
      <w:r w:rsidR="00461F9E" w:rsidRPr="00367F33">
        <w:rPr>
          <w:rFonts w:ascii="Times New Roman" w:hAnsi="Times New Roman" w:cs="Times New Roman"/>
          <w:szCs w:val="24"/>
        </w:rPr>
        <w:tab/>
      </w:r>
    </w:p>
    <w:p w:rsidR="00461F9E" w:rsidRPr="00367F33" w:rsidRDefault="002E53A8" w:rsidP="00461F9E">
      <w:pPr>
        <w:ind w:firstLine="720"/>
        <w:jc w:val="both"/>
        <w:rPr>
          <w:rFonts w:ascii="Times New Roman" w:hAnsi="Times New Roman" w:cs="Times New Roman"/>
          <w:b/>
          <w:szCs w:val="24"/>
        </w:rPr>
      </w:pPr>
      <w:r>
        <w:rPr>
          <w:rFonts w:ascii="Times New Roman" w:hAnsi="Times New Roman" w:cs="Times New Roman"/>
          <w:szCs w:val="24"/>
        </w:rPr>
        <w:t>7</w:t>
      </w:r>
      <w:r w:rsidR="00461F9E" w:rsidRPr="00367F33">
        <w:rPr>
          <w:rFonts w:ascii="Times New Roman" w:hAnsi="Times New Roman" w:cs="Times New Roman"/>
          <w:szCs w:val="24"/>
        </w:rPr>
        <w:t>.</w:t>
      </w:r>
      <w:r w:rsidR="00461F9E" w:rsidRPr="00367F33">
        <w:rPr>
          <w:rFonts w:ascii="Times New Roman" w:hAnsi="Times New Roman" w:cs="Times New Roman"/>
          <w:szCs w:val="24"/>
        </w:rPr>
        <w:tab/>
        <w:t xml:space="preserve">“Engagement letter” and/or “engagement agreement” means the letter or agreement between </w:t>
      </w:r>
      <w:r w:rsidR="00BF01C1">
        <w:rPr>
          <w:rFonts w:ascii="Times New Roman" w:hAnsi="Times New Roman" w:cs="Times New Roman"/>
          <w:b/>
          <w:szCs w:val="24"/>
        </w:rPr>
        <w:t>DEFENDANTS</w:t>
      </w:r>
      <w:r w:rsidR="00EC6A5E">
        <w:rPr>
          <w:rFonts w:ascii="Times New Roman" w:hAnsi="Times New Roman" w:cs="Times New Roman"/>
          <w:b/>
          <w:szCs w:val="24"/>
        </w:rPr>
        <w:t xml:space="preserve"> </w:t>
      </w:r>
      <w:r w:rsidR="00A40C96" w:rsidRPr="00367F33">
        <w:rPr>
          <w:rFonts w:ascii="Times New Roman" w:hAnsi="Times New Roman" w:cs="Times New Roman"/>
          <w:szCs w:val="24"/>
        </w:rPr>
        <w:t>and/or his</w:t>
      </w:r>
      <w:r w:rsidR="00461F9E" w:rsidRPr="00367F33">
        <w:rPr>
          <w:rFonts w:ascii="Times New Roman" w:hAnsi="Times New Roman" w:cs="Times New Roman"/>
          <w:szCs w:val="24"/>
        </w:rPr>
        <w:t xml:space="preserve"> firm and </w:t>
      </w:r>
      <w:r w:rsidR="00BF01C1">
        <w:rPr>
          <w:rFonts w:ascii="Times New Roman" w:hAnsi="Times New Roman" w:cs="Times New Roman"/>
          <w:b/>
          <w:szCs w:val="24"/>
        </w:rPr>
        <w:t>DULBERG</w:t>
      </w:r>
      <w:r w:rsidR="00BF01C1">
        <w:rPr>
          <w:rFonts w:ascii="Times New Roman" w:hAnsi="Times New Roman" w:cs="Times New Roman"/>
          <w:szCs w:val="24"/>
        </w:rPr>
        <w:t>.</w:t>
      </w:r>
    </w:p>
    <w:p w:rsidR="00461F9E" w:rsidRPr="00367F33" w:rsidRDefault="002E53A8" w:rsidP="00461F9E">
      <w:pPr>
        <w:ind w:firstLine="720"/>
        <w:jc w:val="both"/>
        <w:rPr>
          <w:rFonts w:ascii="Times New Roman" w:hAnsi="Times New Roman" w:cs="Times New Roman"/>
          <w:szCs w:val="24"/>
        </w:rPr>
      </w:pPr>
      <w:r>
        <w:rPr>
          <w:rFonts w:ascii="Times New Roman" w:hAnsi="Times New Roman" w:cs="Times New Roman"/>
          <w:szCs w:val="24"/>
        </w:rPr>
        <w:t>8</w:t>
      </w:r>
      <w:r w:rsidR="00461F9E" w:rsidRPr="00367F33">
        <w:rPr>
          <w:rFonts w:ascii="Times New Roman" w:hAnsi="Times New Roman" w:cs="Times New Roman"/>
          <w:szCs w:val="24"/>
        </w:rPr>
        <w:t>.</w:t>
      </w:r>
      <w:r w:rsidR="00461F9E" w:rsidRPr="00367F33">
        <w:rPr>
          <w:rFonts w:ascii="Times New Roman" w:hAnsi="Times New Roman" w:cs="Times New Roman"/>
          <w:szCs w:val="24"/>
        </w:rPr>
        <w:tab/>
        <w:t>“Identify” and “describe” means and refer to:</w:t>
      </w:r>
    </w:p>
    <w:p w:rsidR="00461F9E" w:rsidRPr="00367F33" w:rsidRDefault="00461F9E" w:rsidP="00461F9E">
      <w:pPr>
        <w:tabs>
          <w:tab w:val="left" w:pos="-1440"/>
        </w:tabs>
        <w:ind w:left="2160" w:hanging="720"/>
        <w:jc w:val="both"/>
        <w:rPr>
          <w:rFonts w:ascii="Times New Roman" w:hAnsi="Times New Roman" w:cs="Times New Roman"/>
          <w:szCs w:val="24"/>
        </w:rPr>
      </w:pPr>
      <w:r w:rsidRPr="00367F33">
        <w:rPr>
          <w:rFonts w:ascii="Times New Roman" w:hAnsi="Times New Roman" w:cs="Times New Roman"/>
          <w:szCs w:val="24"/>
        </w:rPr>
        <w:t>a.</w:t>
      </w:r>
      <w:r w:rsidRPr="00367F33">
        <w:rPr>
          <w:rFonts w:ascii="Times New Roman" w:hAnsi="Times New Roman" w:cs="Times New Roman"/>
          <w:szCs w:val="24"/>
        </w:rPr>
        <w:tab/>
        <w:t>Provide a detail of all facts and circumstances supporting your contentions, and/or the act, occurrence, statement, communication and/or conduct which is the subject of the interrogatory and provide the date of such act, occurrence, statement or communication, the persons present, persons involved, persons who witnessed and/or persons who have knowledge of such facts, circumstances, acts, occurrences, statements, and/or communications;</w:t>
      </w:r>
    </w:p>
    <w:p w:rsidR="00461F9E" w:rsidRPr="00367F33" w:rsidRDefault="00461F9E" w:rsidP="00461F9E">
      <w:pPr>
        <w:tabs>
          <w:tab w:val="left" w:pos="-1440"/>
        </w:tabs>
        <w:ind w:left="2160" w:hanging="720"/>
        <w:jc w:val="both"/>
        <w:rPr>
          <w:rFonts w:ascii="Times New Roman" w:hAnsi="Times New Roman" w:cs="Times New Roman"/>
          <w:szCs w:val="24"/>
        </w:rPr>
      </w:pPr>
      <w:r w:rsidRPr="00367F33">
        <w:rPr>
          <w:rFonts w:ascii="Times New Roman" w:hAnsi="Times New Roman" w:cs="Times New Roman"/>
          <w:szCs w:val="24"/>
        </w:rPr>
        <w:t>b.</w:t>
      </w:r>
      <w:r w:rsidRPr="00367F33">
        <w:rPr>
          <w:rFonts w:ascii="Times New Roman" w:hAnsi="Times New Roman" w:cs="Times New Roman"/>
          <w:szCs w:val="24"/>
        </w:rPr>
        <w:tab/>
        <w:t>Provide the name, address and telephone number of all persons having knowledge of such facts and circumstances and/or of all persons present, involved and/or who witnessed the same;</w:t>
      </w:r>
    </w:p>
    <w:p w:rsidR="00461F9E" w:rsidRPr="00367F33" w:rsidRDefault="00461F9E" w:rsidP="00461F9E">
      <w:pPr>
        <w:tabs>
          <w:tab w:val="left" w:pos="-1440"/>
        </w:tabs>
        <w:ind w:left="2160" w:hanging="720"/>
        <w:jc w:val="both"/>
        <w:rPr>
          <w:rFonts w:ascii="Times New Roman" w:hAnsi="Times New Roman" w:cs="Times New Roman"/>
          <w:szCs w:val="24"/>
        </w:rPr>
      </w:pPr>
      <w:r w:rsidRPr="00367F33">
        <w:rPr>
          <w:rFonts w:ascii="Times New Roman" w:hAnsi="Times New Roman" w:cs="Times New Roman"/>
          <w:szCs w:val="24"/>
        </w:rPr>
        <w:t>c.</w:t>
      </w:r>
      <w:r w:rsidRPr="00367F33">
        <w:rPr>
          <w:rFonts w:ascii="Times New Roman" w:hAnsi="Times New Roman" w:cs="Times New Roman"/>
          <w:szCs w:val="24"/>
        </w:rPr>
        <w:tab/>
        <w:t>Provide the title of any responsive documents relating to the subject of the interrogatory, the person who created such documents, the persons who were the recipients of such documents, the date such documents were created and the present location of the documents; and</w:t>
      </w:r>
    </w:p>
    <w:p w:rsidR="00461F9E" w:rsidRPr="00367F33" w:rsidRDefault="00461F9E" w:rsidP="00461F9E">
      <w:pPr>
        <w:tabs>
          <w:tab w:val="left" w:pos="-1440"/>
        </w:tabs>
        <w:ind w:left="2160" w:hanging="720"/>
        <w:jc w:val="both"/>
        <w:rPr>
          <w:rFonts w:ascii="Times New Roman" w:hAnsi="Times New Roman" w:cs="Times New Roman"/>
          <w:szCs w:val="24"/>
        </w:rPr>
      </w:pPr>
      <w:r w:rsidRPr="00367F33">
        <w:rPr>
          <w:rFonts w:ascii="Times New Roman" w:hAnsi="Times New Roman" w:cs="Times New Roman"/>
          <w:szCs w:val="24"/>
        </w:rPr>
        <w:t>d.</w:t>
      </w:r>
      <w:r w:rsidRPr="00367F33">
        <w:rPr>
          <w:rFonts w:ascii="Times New Roman" w:hAnsi="Times New Roman" w:cs="Times New Roman"/>
          <w:szCs w:val="24"/>
        </w:rPr>
        <w:tab/>
        <w:t>Provide the name, address, and telephone number of any company which is the subject of the interrogatory.</w:t>
      </w:r>
    </w:p>
    <w:p w:rsidR="00461F9E" w:rsidRPr="00367F33" w:rsidRDefault="002E53A8" w:rsidP="00461F9E">
      <w:pPr>
        <w:ind w:firstLine="720"/>
        <w:jc w:val="both"/>
        <w:rPr>
          <w:rFonts w:ascii="Times New Roman" w:hAnsi="Times New Roman" w:cs="Times New Roman"/>
          <w:szCs w:val="24"/>
        </w:rPr>
      </w:pPr>
      <w:r>
        <w:rPr>
          <w:rFonts w:ascii="Times New Roman" w:hAnsi="Times New Roman" w:cs="Times New Roman"/>
          <w:szCs w:val="24"/>
        </w:rPr>
        <w:t>9</w:t>
      </w:r>
      <w:r w:rsidR="00461F9E" w:rsidRPr="00367F33">
        <w:rPr>
          <w:rFonts w:ascii="Times New Roman" w:hAnsi="Times New Roman" w:cs="Times New Roman"/>
          <w:szCs w:val="24"/>
        </w:rPr>
        <w:t xml:space="preserve">. </w:t>
      </w:r>
      <w:r w:rsidR="00461F9E" w:rsidRPr="00367F33">
        <w:rPr>
          <w:rFonts w:ascii="Times New Roman" w:hAnsi="Times New Roman" w:cs="Times New Roman"/>
          <w:szCs w:val="24"/>
        </w:rPr>
        <w:tab/>
        <w:t>“Objects” and “tangible things” means and refers to material items or assets capable of being perceived or capable of being appraised at an actual or approximate value.</w:t>
      </w:r>
    </w:p>
    <w:p w:rsidR="00461F9E" w:rsidRPr="00367F33" w:rsidRDefault="00987F95" w:rsidP="00461F9E">
      <w:pPr>
        <w:ind w:firstLine="720"/>
        <w:jc w:val="both"/>
        <w:rPr>
          <w:rFonts w:ascii="Times New Roman" w:hAnsi="Times New Roman" w:cs="Times New Roman"/>
          <w:szCs w:val="24"/>
        </w:rPr>
      </w:pPr>
      <w:r>
        <w:rPr>
          <w:rFonts w:ascii="Times New Roman" w:hAnsi="Times New Roman" w:cs="Times New Roman"/>
          <w:szCs w:val="24"/>
        </w:rPr>
        <w:t>1</w:t>
      </w:r>
      <w:r w:rsidR="002E53A8">
        <w:rPr>
          <w:rFonts w:ascii="Times New Roman" w:hAnsi="Times New Roman" w:cs="Times New Roman"/>
          <w:szCs w:val="24"/>
        </w:rPr>
        <w:t>0</w:t>
      </w:r>
      <w:r w:rsidR="00461F9E" w:rsidRPr="00367F33">
        <w:rPr>
          <w:rFonts w:ascii="Times New Roman" w:hAnsi="Times New Roman" w:cs="Times New Roman"/>
          <w:szCs w:val="24"/>
        </w:rPr>
        <w:t>.</w:t>
      </w:r>
      <w:r w:rsidR="00461F9E" w:rsidRPr="00367F33">
        <w:rPr>
          <w:rFonts w:ascii="Times New Roman" w:hAnsi="Times New Roman" w:cs="Times New Roman"/>
          <w:szCs w:val="24"/>
        </w:rPr>
        <w:tab/>
        <w:t>“Person” or “person[s]” means and refer to any natural person, partnership, corporation, joint venture, business organization whether public or private, and/or other entity and including its officers, directors, partners, joint venturers, employees, consultants, representatives, and agents.</w:t>
      </w:r>
    </w:p>
    <w:p w:rsidR="00461F9E" w:rsidRPr="00367F33" w:rsidRDefault="00461F9E" w:rsidP="00461F9E">
      <w:pPr>
        <w:ind w:firstLine="720"/>
        <w:jc w:val="both"/>
        <w:rPr>
          <w:rFonts w:ascii="Times New Roman" w:hAnsi="Times New Roman" w:cs="Times New Roman"/>
          <w:szCs w:val="24"/>
        </w:rPr>
      </w:pPr>
      <w:r w:rsidRPr="00367F33">
        <w:rPr>
          <w:rFonts w:ascii="Times New Roman" w:hAnsi="Times New Roman" w:cs="Times New Roman"/>
          <w:szCs w:val="24"/>
        </w:rPr>
        <w:t>1</w:t>
      </w:r>
      <w:r w:rsidR="004E5D1E">
        <w:rPr>
          <w:rFonts w:ascii="Times New Roman" w:hAnsi="Times New Roman" w:cs="Times New Roman"/>
          <w:szCs w:val="24"/>
        </w:rPr>
        <w:t>1</w:t>
      </w:r>
      <w:r w:rsidRPr="00367F33">
        <w:rPr>
          <w:rFonts w:ascii="Times New Roman" w:hAnsi="Times New Roman" w:cs="Times New Roman"/>
          <w:szCs w:val="24"/>
        </w:rPr>
        <w:t>.</w:t>
      </w:r>
      <w:r w:rsidRPr="00367F33">
        <w:rPr>
          <w:rFonts w:ascii="Times New Roman" w:hAnsi="Times New Roman" w:cs="Times New Roman"/>
          <w:szCs w:val="24"/>
        </w:rPr>
        <w:tab/>
        <w:t>“Refer[ing]” or “relate[ing] to” means to be legally, factually and/or logically connected to.</w:t>
      </w:r>
    </w:p>
    <w:p w:rsidR="00461F9E" w:rsidRPr="00367F33" w:rsidRDefault="00987F95" w:rsidP="00461F9E">
      <w:pPr>
        <w:ind w:firstLine="720"/>
        <w:jc w:val="both"/>
        <w:rPr>
          <w:rFonts w:ascii="Times New Roman" w:hAnsi="Times New Roman" w:cs="Times New Roman"/>
          <w:b/>
          <w:bCs/>
          <w:szCs w:val="24"/>
        </w:rPr>
      </w:pPr>
      <w:r>
        <w:rPr>
          <w:rFonts w:ascii="Times New Roman" w:hAnsi="Times New Roman" w:cs="Times New Roman"/>
          <w:szCs w:val="24"/>
        </w:rPr>
        <w:t>1</w:t>
      </w:r>
      <w:r w:rsidR="004E5D1E">
        <w:rPr>
          <w:rFonts w:ascii="Times New Roman" w:hAnsi="Times New Roman" w:cs="Times New Roman"/>
          <w:szCs w:val="24"/>
        </w:rPr>
        <w:t>2</w:t>
      </w:r>
      <w:r w:rsidR="00461F9E" w:rsidRPr="00367F33">
        <w:rPr>
          <w:rFonts w:ascii="Times New Roman" w:hAnsi="Times New Roman" w:cs="Times New Roman"/>
          <w:szCs w:val="24"/>
        </w:rPr>
        <w:t>.</w:t>
      </w:r>
      <w:r w:rsidR="00461F9E" w:rsidRPr="00367F33">
        <w:rPr>
          <w:rFonts w:ascii="Times New Roman" w:hAnsi="Times New Roman" w:cs="Times New Roman"/>
          <w:szCs w:val="24"/>
        </w:rPr>
        <w:tab/>
        <w:t xml:space="preserve">“Relevant time period” means the time from </w:t>
      </w:r>
      <w:r w:rsidR="00DD1845">
        <w:rPr>
          <w:rFonts w:ascii="Times New Roman" w:hAnsi="Times New Roman" w:cs="Times New Roman"/>
          <w:b/>
          <w:szCs w:val="24"/>
        </w:rPr>
        <w:t>May</w:t>
      </w:r>
      <w:r w:rsidR="00EC6A5E">
        <w:rPr>
          <w:rFonts w:ascii="Times New Roman" w:hAnsi="Times New Roman" w:cs="Times New Roman"/>
          <w:b/>
          <w:szCs w:val="24"/>
        </w:rPr>
        <w:t xml:space="preserve"> 1, 20</w:t>
      </w:r>
      <w:r w:rsidR="00DD1845">
        <w:rPr>
          <w:rFonts w:ascii="Times New Roman" w:hAnsi="Times New Roman" w:cs="Times New Roman"/>
          <w:b/>
          <w:szCs w:val="24"/>
        </w:rPr>
        <w:t>12</w:t>
      </w:r>
      <w:r w:rsidR="00461F9E" w:rsidRPr="00367F33">
        <w:rPr>
          <w:rFonts w:ascii="Times New Roman" w:hAnsi="Times New Roman" w:cs="Times New Roman"/>
          <w:szCs w:val="24"/>
        </w:rPr>
        <w:t xml:space="preserve"> </w:t>
      </w:r>
      <w:r w:rsidR="00461F9E" w:rsidRPr="00DE3986">
        <w:rPr>
          <w:rFonts w:ascii="Times New Roman" w:hAnsi="Times New Roman" w:cs="Times New Roman"/>
          <w:b/>
          <w:szCs w:val="24"/>
        </w:rPr>
        <w:t>to the present</w:t>
      </w:r>
      <w:r w:rsidR="00461F9E" w:rsidRPr="00367F33">
        <w:rPr>
          <w:rFonts w:ascii="Times New Roman" w:hAnsi="Times New Roman" w:cs="Times New Roman"/>
          <w:szCs w:val="24"/>
        </w:rPr>
        <w:t>.</w:t>
      </w:r>
    </w:p>
    <w:p w:rsidR="00461F9E" w:rsidRPr="00367F33" w:rsidRDefault="00987F95" w:rsidP="00461F9E">
      <w:pPr>
        <w:ind w:firstLine="720"/>
        <w:jc w:val="both"/>
        <w:rPr>
          <w:rFonts w:ascii="Times New Roman" w:hAnsi="Times New Roman" w:cs="Times New Roman"/>
          <w:szCs w:val="24"/>
        </w:rPr>
      </w:pPr>
      <w:r>
        <w:rPr>
          <w:rFonts w:ascii="Times New Roman" w:hAnsi="Times New Roman" w:cs="Times New Roman"/>
          <w:szCs w:val="24"/>
        </w:rPr>
        <w:lastRenderedPageBreak/>
        <w:t>1</w:t>
      </w:r>
      <w:r w:rsidR="004E5D1E">
        <w:rPr>
          <w:rFonts w:ascii="Times New Roman" w:hAnsi="Times New Roman" w:cs="Times New Roman"/>
          <w:szCs w:val="24"/>
        </w:rPr>
        <w:t>3</w:t>
      </w:r>
      <w:r w:rsidR="00461F9E" w:rsidRPr="00367F33">
        <w:rPr>
          <w:rFonts w:ascii="Times New Roman" w:hAnsi="Times New Roman" w:cs="Times New Roman"/>
          <w:szCs w:val="24"/>
        </w:rPr>
        <w:t>.</w:t>
      </w:r>
      <w:r w:rsidR="00461F9E" w:rsidRPr="00367F33">
        <w:rPr>
          <w:rFonts w:ascii="Times New Roman" w:hAnsi="Times New Roman" w:cs="Times New Roman"/>
          <w:szCs w:val="24"/>
        </w:rPr>
        <w:tab/>
        <w:t xml:space="preserve">“Task” means and refers to each discrete duty, assignment or job performed by you and/or any of your employees for which you are charging fees to </w:t>
      </w:r>
      <w:r w:rsidR="00DD1845">
        <w:rPr>
          <w:rFonts w:ascii="Times New Roman" w:hAnsi="Times New Roman" w:cs="Times New Roman"/>
          <w:b/>
          <w:szCs w:val="24"/>
        </w:rPr>
        <w:t>DULBERG</w:t>
      </w:r>
      <w:r w:rsidR="00461F9E" w:rsidRPr="00367F33">
        <w:rPr>
          <w:rFonts w:ascii="Times New Roman" w:hAnsi="Times New Roman" w:cs="Times New Roman"/>
          <w:szCs w:val="24"/>
        </w:rPr>
        <w:t>, as contained in the Engagement Agreement.</w:t>
      </w:r>
    </w:p>
    <w:p w:rsidR="00461F9E" w:rsidRPr="00367F33" w:rsidRDefault="00461F9E" w:rsidP="00461F9E">
      <w:pPr>
        <w:contextualSpacing/>
        <w:rPr>
          <w:rFonts w:ascii="Times New Roman" w:hAnsi="Times New Roman" w:cs="Times New Roman"/>
          <w:szCs w:val="24"/>
        </w:rPr>
      </w:pPr>
      <w:r w:rsidRPr="00367F33">
        <w:rPr>
          <w:rFonts w:ascii="Times New Roman" w:hAnsi="Times New Roman" w:cs="Times New Roman"/>
          <w:szCs w:val="24"/>
        </w:rPr>
        <w:tab/>
        <w:t>1</w:t>
      </w:r>
      <w:r w:rsidR="004E5D1E">
        <w:rPr>
          <w:rFonts w:ascii="Times New Roman" w:hAnsi="Times New Roman" w:cs="Times New Roman"/>
          <w:szCs w:val="24"/>
        </w:rPr>
        <w:t>4</w:t>
      </w:r>
      <w:r w:rsidRPr="00367F33">
        <w:rPr>
          <w:rFonts w:ascii="Times New Roman" w:hAnsi="Times New Roman" w:cs="Times New Roman"/>
          <w:szCs w:val="24"/>
        </w:rPr>
        <w:t>.</w:t>
      </w:r>
      <w:r w:rsidRPr="00367F33">
        <w:rPr>
          <w:rFonts w:ascii="Times New Roman" w:hAnsi="Times New Roman" w:cs="Times New Roman"/>
          <w:szCs w:val="24"/>
        </w:rPr>
        <w:tab/>
        <w:t xml:space="preserve">“Timekeeper” means any attorney employee of </w:t>
      </w:r>
      <w:r w:rsidR="00DD1845">
        <w:rPr>
          <w:rFonts w:ascii="Times New Roman" w:hAnsi="Times New Roman" w:cs="Times New Roman"/>
          <w:b/>
          <w:szCs w:val="24"/>
        </w:rPr>
        <w:t>DEFENDANTS</w:t>
      </w:r>
      <w:r w:rsidRPr="00367F33">
        <w:rPr>
          <w:rFonts w:ascii="Times New Roman" w:hAnsi="Times New Roman" w:cs="Times New Roman"/>
          <w:szCs w:val="24"/>
        </w:rPr>
        <w:t xml:space="preserve"> or non-attorney employee of </w:t>
      </w:r>
      <w:r w:rsidR="00DD1845">
        <w:rPr>
          <w:rFonts w:ascii="Times New Roman" w:hAnsi="Times New Roman" w:cs="Times New Roman"/>
          <w:b/>
          <w:szCs w:val="24"/>
        </w:rPr>
        <w:t>DEFENDANTS</w:t>
      </w:r>
      <w:r w:rsidRPr="00367F33">
        <w:rPr>
          <w:rFonts w:ascii="Times New Roman" w:hAnsi="Times New Roman" w:cs="Times New Roman"/>
          <w:szCs w:val="24"/>
        </w:rPr>
        <w:t xml:space="preserve"> who during the relevant </w:t>
      </w:r>
      <w:proofErr w:type="gramStart"/>
      <w:r w:rsidRPr="00367F33">
        <w:rPr>
          <w:rFonts w:ascii="Times New Roman" w:hAnsi="Times New Roman" w:cs="Times New Roman"/>
          <w:szCs w:val="24"/>
        </w:rPr>
        <w:t>time period</w:t>
      </w:r>
      <w:proofErr w:type="gramEnd"/>
      <w:r w:rsidRPr="00367F33">
        <w:rPr>
          <w:rFonts w:ascii="Times New Roman" w:hAnsi="Times New Roman" w:cs="Times New Roman"/>
          <w:szCs w:val="24"/>
        </w:rPr>
        <w:t xml:space="preserve"> performed any task on behalf of </w:t>
      </w:r>
      <w:r w:rsidR="00DD1845">
        <w:rPr>
          <w:rFonts w:ascii="Times New Roman" w:hAnsi="Times New Roman" w:cs="Times New Roman"/>
          <w:b/>
          <w:szCs w:val="24"/>
        </w:rPr>
        <w:t>DULBERG</w:t>
      </w:r>
      <w:r w:rsidRPr="00367F33">
        <w:rPr>
          <w:rFonts w:ascii="Times New Roman" w:hAnsi="Times New Roman" w:cs="Times New Roman"/>
          <w:b/>
          <w:szCs w:val="24"/>
        </w:rPr>
        <w:t xml:space="preserve"> </w:t>
      </w:r>
      <w:r w:rsidRPr="00367F33">
        <w:rPr>
          <w:rFonts w:ascii="Times New Roman" w:hAnsi="Times New Roman" w:cs="Times New Roman"/>
          <w:szCs w:val="24"/>
        </w:rPr>
        <w:t>in the underlying case.</w:t>
      </w:r>
    </w:p>
    <w:p w:rsidR="00461F9E" w:rsidRPr="00367F33" w:rsidRDefault="00461F9E" w:rsidP="00461F9E">
      <w:pPr>
        <w:contextualSpacing/>
        <w:rPr>
          <w:rFonts w:ascii="Times New Roman" w:hAnsi="Times New Roman" w:cs="Times New Roman"/>
          <w:szCs w:val="24"/>
        </w:rPr>
      </w:pPr>
    </w:p>
    <w:p w:rsidR="00461F9E" w:rsidRPr="00367F33" w:rsidRDefault="00987F95" w:rsidP="00DD1845">
      <w:pPr>
        <w:contextualSpacing/>
        <w:jc w:val="both"/>
        <w:rPr>
          <w:rFonts w:ascii="Times New Roman" w:hAnsi="Times New Roman" w:cs="Times New Roman"/>
          <w:szCs w:val="24"/>
        </w:rPr>
      </w:pPr>
      <w:r>
        <w:rPr>
          <w:rFonts w:ascii="Times New Roman" w:hAnsi="Times New Roman" w:cs="Times New Roman"/>
          <w:szCs w:val="24"/>
        </w:rPr>
        <w:tab/>
        <w:t>1</w:t>
      </w:r>
      <w:r w:rsidR="004E5D1E">
        <w:rPr>
          <w:rFonts w:ascii="Times New Roman" w:hAnsi="Times New Roman" w:cs="Times New Roman"/>
          <w:szCs w:val="24"/>
        </w:rPr>
        <w:t>5</w:t>
      </w:r>
      <w:r w:rsidR="00461F9E" w:rsidRPr="00367F33">
        <w:rPr>
          <w:rFonts w:ascii="Times New Roman" w:hAnsi="Times New Roman" w:cs="Times New Roman"/>
          <w:szCs w:val="24"/>
        </w:rPr>
        <w:t>.</w:t>
      </w:r>
      <w:r w:rsidR="00461F9E" w:rsidRPr="00367F33">
        <w:rPr>
          <w:rFonts w:ascii="Times New Roman" w:hAnsi="Times New Roman" w:cs="Times New Roman"/>
          <w:szCs w:val="24"/>
        </w:rPr>
        <w:tab/>
        <w:t>“Timesheets” means and refers to the maintaining, tracking or keeping record of time for legal services performed by you and/or your consultants, whether such timesheets are kept contemporaneously or non-contemporaneously, typewritten or handwritten, and/or retained in or on pre-printed forms, calendars, logs, diaries, folders, files, computer-generated forms or forms contained within computer programs, including but not limited to software designed for and used by legal firms and/or accounting departments to track time for services such as time slips and/or Excel spreadsheets and print-outs of computer generated forms.</w:t>
      </w:r>
    </w:p>
    <w:p w:rsidR="00461F9E" w:rsidRPr="00367F33" w:rsidRDefault="00461F9E" w:rsidP="00DD1845">
      <w:pPr>
        <w:contextualSpacing/>
        <w:jc w:val="both"/>
        <w:rPr>
          <w:rFonts w:ascii="Times New Roman" w:hAnsi="Times New Roman" w:cs="Times New Roman"/>
          <w:szCs w:val="24"/>
        </w:rPr>
      </w:pPr>
    </w:p>
    <w:p w:rsidR="00461F9E" w:rsidRPr="00DD1845" w:rsidRDefault="00987F95" w:rsidP="00DD1845">
      <w:pPr>
        <w:ind w:firstLine="720"/>
        <w:jc w:val="both"/>
        <w:rPr>
          <w:rFonts w:ascii="Times New Roman" w:hAnsi="Times New Roman" w:cs="Times New Roman"/>
          <w:szCs w:val="24"/>
        </w:rPr>
      </w:pPr>
      <w:r>
        <w:rPr>
          <w:rFonts w:ascii="Times New Roman" w:hAnsi="Times New Roman" w:cs="Times New Roman"/>
          <w:szCs w:val="24"/>
        </w:rPr>
        <w:t>1</w:t>
      </w:r>
      <w:r w:rsidR="004E5D1E">
        <w:rPr>
          <w:rFonts w:ascii="Times New Roman" w:hAnsi="Times New Roman" w:cs="Times New Roman"/>
          <w:szCs w:val="24"/>
        </w:rPr>
        <w:t>6</w:t>
      </w:r>
      <w:r w:rsidR="00461F9E" w:rsidRPr="00367F33">
        <w:rPr>
          <w:rFonts w:ascii="Times New Roman" w:hAnsi="Times New Roman" w:cs="Times New Roman"/>
          <w:szCs w:val="24"/>
        </w:rPr>
        <w:t xml:space="preserve">.  </w:t>
      </w:r>
      <w:r w:rsidR="00461F9E" w:rsidRPr="00367F33">
        <w:rPr>
          <w:rFonts w:ascii="Times New Roman" w:hAnsi="Times New Roman" w:cs="Times New Roman"/>
          <w:szCs w:val="24"/>
        </w:rPr>
        <w:tab/>
        <w:t xml:space="preserve">“Underlying matter” means and refers to </w:t>
      </w:r>
      <w:r w:rsidR="00DD1845">
        <w:rPr>
          <w:rFonts w:ascii="Times New Roman" w:hAnsi="Times New Roman" w:cs="Times New Roman"/>
          <w:b/>
          <w:szCs w:val="24"/>
        </w:rPr>
        <w:t>DEFENDANTS</w:t>
      </w:r>
      <w:r w:rsidR="00EC6A5E" w:rsidRPr="007C35A0">
        <w:rPr>
          <w:rFonts w:ascii="Times New Roman" w:hAnsi="Times New Roman" w:cs="Times New Roman"/>
          <w:szCs w:val="24"/>
        </w:rPr>
        <w:t xml:space="preserve"> </w:t>
      </w:r>
      <w:r w:rsidR="00EC6A5E" w:rsidRPr="00460EF5">
        <w:rPr>
          <w:rFonts w:ascii="Times New Roman" w:hAnsi="Times New Roman" w:cs="Times New Roman"/>
          <w:b/>
          <w:szCs w:val="24"/>
        </w:rPr>
        <w:t xml:space="preserve">Client/Matter </w:t>
      </w:r>
      <w:r w:rsidR="00DD1845">
        <w:rPr>
          <w:rFonts w:ascii="Times New Roman" w:hAnsi="Times New Roman" w:cs="Times New Roman"/>
          <w:b/>
          <w:szCs w:val="24"/>
        </w:rPr>
        <w:t>Case Number 2012 LA 178</w:t>
      </w:r>
      <w:r w:rsidR="00461F9E" w:rsidRPr="00367F33">
        <w:rPr>
          <w:rFonts w:ascii="Times New Roman" w:hAnsi="Times New Roman" w:cs="Times New Roman"/>
          <w:szCs w:val="24"/>
        </w:rPr>
        <w:t xml:space="preserve"> and </w:t>
      </w:r>
      <w:proofErr w:type="gramStart"/>
      <w:r w:rsidR="00461F9E" w:rsidRPr="00367F33">
        <w:rPr>
          <w:rFonts w:ascii="Times New Roman" w:hAnsi="Times New Roman" w:cs="Times New Roman"/>
          <w:szCs w:val="24"/>
        </w:rPr>
        <w:t>any and all</w:t>
      </w:r>
      <w:proofErr w:type="gramEnd"/>
      <w:r w:rsidR="00461F9E" w:rsidRPr="00367F33">
        <w:rPr>
          <w:rFonts w:ascii="Times New Roman" w:hAnsi="Times New Roman" w:cs="Times New Roman"/>
          <w:szCs w:val="24"/>
        </w:rPr>
        <w:t xml:space="preserve"> other matters involving </w:t>
      </w:r>
      <w:r w:rsidR="00DD1845">
        <w:rPr>
          <w:rFonts w:ascii="Times New Roman" w:hAnsi="Times New Roman" w:cs="Times New Roman"/>
          <w:b/>
          <w:szCs w:val="24"/>
        </w:rPr>
        <w:t>DULBERG</w:t>
      </w:r>
      <w:r w:rsidR="00DD1845">
        <w:rPr>
          <w:rFonts w:ascii="Times New Roman" w:hAnsi="Times New Roman" w:cs="Times New Roman"/>
          <w:szCs w:val="24"/>
        </w:rPr>
        <w:t>.</w:t>
      </w:r>
    </w:p>
    <w:p w:rsidR="00461F9E" w:rsidRPr="00367F33" w:rsidRDefault="00461F9E" w:rsidP="00DD1845">
      <w:pPr>
        <w:ind w:firstLine="720"/>
        <w:jc w:val="both"/>
        <w:rPr>
          <w:rFonts w:ascii="Times New Roman" w:hAnsi="Times New Roman" w:cs="Times New Roman"/>
          <w:szCs w:val="24"/>
        </w:rPr>
      </w:pPr>
      <w:r w:rsidRPr="00367F33">
        <w:rPr>
          <w:rFonts w:ascii="Times New Roman" w:hAnsi="Times New Roman" w:cs="Times New Roman"/>
          <w:szCs w:val="24"/>
        </w:rPr>
        <w:t>1</w:t>
      </w:r>
      <w:r w:rsidR="004E5D1E">
        <w:rPr>
          <w:rFonts w:ascii="Times New Roman" w:hAnsi="Times New Roman" w:cs="Times New Roman"/>
          <w:szCs w:val="24"/>
        </w:rPr>
        <w:t>7</w:t>
      </w:r>
      <w:r w:rsidRPr="00367F33">
        <w:rPr>
          <w:rFonts w:ascii="Times New Roman" w:hAnsi="Times New Roman" w:cs="Times New Roman"/>
          <w:szCs w:val="24"/>
        </w:rPr>
        <w:t xml:space="preserve">. </w:t>
      </w:r>
      <w:r w:rsidRPr="00367F33">
        <w:rPr>
          <w:rFonts w:ascii="Times New Roman" w:hAnsi="Times New Roman" w:cs="Times New Roman"/>
          <w:szCs w:val="24"/>
        </w:rPr>
        <w:tab/>
        <w:t xml:space="preserve">“You,” “your,” and “yours” means and refers to, </w:t>
      </w:r>
      <w:r w:rsidR="00DD1845">
        <w:rPr>
          <w:rFonts w:ascii="Times New Roman" w:hAnsi="Times New Roman" w:cs="Times New Roman"/>
          <w:b/>
          <w:szCs w:val="24"/>
        </w:rPr>
        <w:t>DULBERG</w:t>
      </w:r>
      <w:r w:rsidRPr="00367F33">
        <w:rPr>
          <w:rFonts w:ascii="Times New Roman" w:hAnsi="Times New Roman" w:cs="Times New Roman"/>
          <w:szCs w:val="24"/>
        </w:rPr>
        <w:t>, whether acting in this name or any alias names or surnames used by you, and/or including your agents, representatives, attorneys, accountants, employees, and/or anyone acting at your direction and/or on your behalf or at your request.</w:t>
      </w:r>
    </w:p>
    <w:p w:rsidR="00461F9E" w:rsidRPr="00367F33" w:rsidRDefault="00987F95" w:rsidP="00DD1845">
      <w:pPr>
        <w:ind w:firstLine="720"/>
        <w:jc w:val="both"/>
        <w:rPr>
          <w:rFonts w:ascii="Times New Roman" w:hAnsi="Times New Roman" w:cs="Times New Roman"/>
          <w:szCs w:val="24"/>
        </w:rPr>
      </w:pPr>
      <w:r>
        <w:rPr>
          <w:rFonts w:ascii="Times New Roman" w:hAnsi="Times New Roman" w:cs="Times New Roman"/>
          <w:szCs w:val="24"/>
        </w:rPr>
        <w:t>1</w:t>
      </w:r>
      <w:r w:rsidR="004E5D1E">
        <w:rPr>
          <w:rFonts w:ascii="Times New Roman" w:hAnsi="Times New Roman" w:cs="Times New Roman"/>
          <w:szCs w:val="24"/>
        </w:rPr>
        <w:t>8</w:t>
      </w:r>
      <w:r w:rsidR="00461F9E" w:rsidRPr="00367F33">
        <w:rPr>
          <w:rFonts w:ascii="Times New Roman" w:hAnsi="Times New Roman" w:cs="Times New Roman"/>
          <w:szCs w:val="24"/>
        </w:rPr>
        <w:t>.</w:t>
      </w:r>
      <w:r w:rsidR="00461F9E" w:rsidRPr="00367F33">
        <w:rPr>
          <w:rFonts w:ascii="Times New Roman" w:hAnsi="Times New Roman" w:cs="Times New Roman"/>
          <w:szCs w:val="24"/>
        </w:rPr>
        <w:tab/>
        <w:t>“Your counsel” means and refers to your attorneys representing you in this case, and/or your counsel’s agents, representatives and/or anyone acting at their direction or their request on your behalf.</w:t>
      </w:r>
    </w:p>
    <w:p w:rsidR="00461F9E" w:rsidRPr="00367F33" w:rsidRDefault="004E5D1E" w:rsidP="00DD1845">
      <w:pPr>
        <w:ind w:firstLine="720"/>
        <w:jc w:val="both"/>
        <w:rPr>
          <w:rFonts w:ascii="Times New Roman" w:hAnsi="Times New Roman" w:cs="Times New Roman"/>
          <w:szCs w:val="24"/>
        </w:rPr>
      </w:pPr>
      <w:r>
        <w:rPr>
          <w:rFonts w:ascii="Times New Roman" w:hAnsi="Times New Roman" w:cs="Times New Roman"/>
          <w:szCs w:val="24"/>
        </w:rPr>
        <w:t>19</w:t>
      </w:r>
      <w:r w:rsidR="00461F9E" w:rsidRPr="00367F33">
        <w:rPr>
          <w:rFonts w:ascii="Times New Roman" w:hAnsi="Times New Roman" w:cs="Times New Roman"/>
          <w:szCs w:val="24"/>
        </w:rPr>
        <w:t>.</w:t>
      </w:r>
      <w:r w:rsidR="00461F9E" w:rsidRPr="00367F33">
        <w:rPr>
          <w:rFonts w:ascii="Times New Roman" w:hAnsi="Times New Roman" w:cs="Times New Roman"/>
          <w:szCs w:val="24"/>
        </w:rPr>
        <w:tab/>
        <w:t>Whenever used herein, the singular shall include the plural and vice versa.</w:t>
      </w:r>
    </w:p>
    <w:p w:rsidR="00461F9E" w:rsidRPr="00367F33" w:rsidRDefault="00461F9E" w:rsidP="00DD1845">
      <w:pPr>
        <w:ind w:firstLine="720"/>
        <w:jc w:val="both"/>
        <w:rPr>
          <w:rFonts w:ascii="Times New Roman" w:hAnsi="Times New Roman" w:cs="Times New Roman"/>
          <w:szCs w:val="24"/>
        </w:rPr>
      </w:pPr>
      <w:r w:rsidRPr="00367F33">
        <w:rPr>
          <w:rFonts w:ascii="Times New Roman" w:hAnsi="Times New Roman" w:cs="Times New Roman"/>
          <w:szCs w:val="24"/>
        </w:rPr>
        <w:t>2</w:t>
      </w:r>
      <w:r w:rsidR="004E5D1E">
        <w:rPr>
          <w:rFonts w:ascii="Times New Roman" w:hAnsi="Times New Roman" w:cs="Times New Roman"/>
          <w:szCs w:val="24"/>
        </w:rPr>
        <w:t>0</w:t>
      </w:r>
      <w:r w:rsidRPr="00367F33">
        <w:rPr>
          <w:rFonts w:ascii="Times New Roman" w:hAnsi="Times New Roman" w:cs="Times New Roman"/>
          <w:szCs w:val="24"/>
        </w:rPr>
        <w:t>.</w:t>
      </w:r>
      <w:r w:rsidRPr="00367F33">
        <w:rPr>
          <w:rFonts w:ascii="Times New Roman" w:hAnsi="Times New Roman" w:cs="Times New Roman"/>
          <w:szCs w:val="24"/>
        </w:rPr>
        <w:tab/>
        <w:t>Whenever used herein, “and” may be understood to mean “or” and vice versa whenever such construction results in a broader request for information.</w:t>
      </w:r>
    </w:p>
    <w:p w:rsidR="00461F9E" w:rsidRPr="00367F33" w:rsidRDefault="00987F95" w:rsidP="00DD1845">
      <w:pPr>
        <w:jc w:val="both"/>
        <w:rPr>
          <w:rFonts w:ascii="Times New Roman" w:hAnsi="Times New Roman" w:cs="Times New Roman"/>
          <w:szCs w:val="24"/>
        </w:rPr>
      </w:pPr>
      <w:r>
        <w:rPr>
          <w:rFonts w:ascii="Times New Roman" w:hAnsi="Times New Roman" w:cs="Times New Roman"/>
          <w:szCs w:val="24"/>
        </w:rPr>
        <w:tab/>
        <w:t>2</w:t>
      </w:r>
      <w:r w:rsidR="004E5D1E">
        <w:rPr>
          <w:rFonts w:ascii="Times New Roman" w:hAnsi="Times New Roman" w:cs="Times New Roman"/>
          <w:szCs w:val="24"/>
        </w:rPr>
        <w:t>1</w:t>
      </w:r>
      <w:r w:rsidR="00461F9E" w:rsidRPr="00367F33">
        <w:rPr>
          <w:rFonts w:ascii="Times New Roman" w:hAnsi="Times New Roman" w:cs="Times New Roman"/>
          <w:szCs w:val="24"/>
        </w:rPr>
        <w:t>.</w:t>
      </w:r>
      <w:r w:rsidR="00461F9E" w:rsidRPr="00367F33">
        <w:rPr>
          <w:rFonts w:ascii="Times New Roman" w:hAnsi="Times New Roman" w:cs="Times New Roman"/>
          <w:szCs w:val="24"/>
        </w:rPr>
        <w:tab/>
        <w:t>To the extent any paragraph is objected to, please set forth all reasons for your objection, specifically identifying the legal basis for any objection based upon a claim of work product or any common law or statutory privilege as required by S. Ct. Rule 201(n).</w:t>
      </w:r>
    </w:p>
    <w:p w:rsidR="00461F9E" w:rsidRPr="00367F33" w:rsidRDefault="00461F9E" w:rsidP="00DD1845">
      <w:pPr>
        <w:spacing w:after="0"/>
        <w:contextualSpacing/>
        <w:jc w:val="both"/>
        <w:rPr>
          <w:rFonts w:ascii="Times New Roman" w:hAnsi="Times New Roman" w:cs="Times New Roman"/>
          <w:szCs w:val="24"/>
        </w:rPr>
      </w:pPr>
      <w:r w:rsidRPr="00367F33">
        <w:rPr>
          <w:rFonts w:ascii="Times New Roman" w:hAnsi="Times New Roman" w:cs="Times New Roman"/>
          <w:szCs w:val="24"/>
        </w:rPr>
        <w:tab/>
        <w:t>2</w:t>
      </w:r>
      <w:r w:rsidR="004E5D1E">
        <w:rPr>
          <w:rFonts w:ascii="Times New Roman" w:hAnsi="Times New Roman" w:cs="Times New Roman"/>
          <w:szCs w:val="24"/>
        </w:rPr>
        <w:t>2</w:t>
      </w:r>
      <w:r w:rsidRPr="00367F33">
        <w:rPr>
          <w:rFonts w:ascii="Times New Roman" w:hAnsi="Times New Roman" w:cs="Times New Roman"/>
          <w:szCs w:val="24"/>
        </w:rPr>
        <w:t>.</w:t>
      </w:r>
      <w:r w:rsidRPr="00367F33">
        <w:rPr>
          <w:rFonts w:ascii="Times New Roman" w:hAnsi="Times New Roman" w:cs="Times New Roman"/>
          <w:szCs w:val="24"/>
        </w:rPr>
        <w:tab/>
        <w:t>Duplicitous Request: It is not the intention of this production request to duplicate responses. If any request duplicates another request, only one response is required. Reference may be made to the previous response.</w:t>
      </w:r>
    </w:p>
    <w:p w:rsidR="00461F9E" w:rsidRDefault="00461F9E" w:rsidP="00DD1845">
      <w:pPr>
        <w:spacing w:after="0"/>
        <w:contextualSpacing/>
        <w:jc w:val="both"/>
        <w:rPr>
          <w:rFonts w:ascii="Times New Roman" w:hAnsi="Times New Roman" w:cs="Times New Roman"/>
          <w:szCs w:val="24"/>
        </w:rPr>
      </w:pPr>
    </w:p>
    <w:p w:rsidR="00DD1845" w:rsidRDefault="00DD1845" w:rsidP="00461F9E">
      <w:pPr>
        <w:spacing w:after="0"/>
        <w:contextualSpacing/>
        <w:rPr>
          <w:rFonts w:ascii="Times New Roman" w:hAnsi="Times New Roman" w:cs="Times New Roman"/>
          <w:szCs w:val="24"/>
        </w:rPr>
      </w:pPr>
    </w:p>
    <w:p w:rsidR="00DD1845" w:rsidRPr="00367F33" w:rsidRDefault="00DD1845" w:rsidP="00461F9E">
      <w:pPr>
        <w:spacing w:after="0"/>
        <w:contextualSpacing/>
        <w:rPr>
          <w:rFonts w:ascii="Times New Roman" w:hAnsi="Times New Roman" w:cs="Times New Roman"/>
          <w:szCs w:val="24"/>
        </w:rPr>
      </w:pPr>
    </w:p>
    <w:p w:rsidR="00461F9E" w:rsidRPr="00367F33" w:rsidRDefault="00461F9E" w:rsidP="00461F9E">
      <w:pPr>
        <w:spacing w:after="0"/>
        <w:contextualSpacing/>
        <w:jc w:val="center"/>
        <w:rPr>
          <w:rFonts w:ascii="Times New Roman" w:hAnsi="Times New Roman" w:cs="Times New Roman"/>
          <w:b/>
          <w:bCs/>
          <w:szCs w:val="24"/>
        </w:rPr>
      </w:pPr>
      <w:r w:rsidRPr="00367F33">
        <w:rPr>
          <w:rFonts w:ascii="Times New Roman" w:hAnsi="Times New Roman" w:cs="Times New Roman"/>
          <w:b/>
          <w:bCs/>
          <w:szCs w:val="24"/>
        </w:rPr>
        <w:lastRenderedPageBreak/>
        <w:t>REQUESTS FOR PRODUCTION</w:t>
      </w:r>
    </w:p>
    <w:p w:rsidR="00461F9E" w:rsidRPr="00367F33" w:rsidRDefault="00461F9E" w:rsidP="00461F9E">
      <w:pPr>
        <w:spacing w:after="0"/>
        <w:contextualSpacing/>
        <w:rPr>
          <w:rFonts w:ascii="Times New Roman" w:hAnsi="Times New Roman" w:cs="Times New Roman"/>
          <w:b/>
          <w:bCs/>
          <w:szCs w:val="24"/>
        </w:rPr>
      </w:pPr>
    </w:p>
    <w:p w:rsidR="00461F9E" w:rsidRPr="00367F33" w:rsidRDefault="00461F9E" w:rsidP="00DD1845">
      <w:pPr>
        <w:spacing w:after="0"/>
        <w:contextualSpacing/>
        <w:jc w:val="both"/>
        <w:rPr>
          <w:rFonts w:ascii="Times New Roman" w:hAnsi="Times New Roman" w:cs="Times New Roman"/>
          <w:szCs w:val="24"/>
        </w:rPr>
      </w:pPr>
      <w:r w:rsidRPr="00367F33">
        <w:rPr>
          <w:rFonts w:ascii="Times New Roman" w:hAnsi="Times New Roman" w:cs="Times New Roman"/>
          <w:szCs w:val="24"/>
        </w:rPr>
        <w:tab/>
        <w:t>1.</w:t>
      </w:r>
      <w:r w:rsidRPr="00367F33">
        <w:rPr>
          <w:rFonts w:ascii="Times New Roman" w:hAnsi="Times New Roman" w:cs="Times New Roman"/>
          <w:szCs w:val="24"/>
        </w:rPr>
        <w:tab/>
        <w:t>Where a party has given a statement to some person or entity other than his attorney or insurer, said statement shall be produced by the person or entity to whom it was given or transferred.</w:t>
      </w:r>
    </w:p>
    <w:p w:rsidR="00461F9E" w:rsidRPr="00367F33" w:rsidRDefault="00461F9E" w:rsidP="00DD1845">
      <w:pPr>
        <w:spacing w:after="0"/>
        <w:contextualSpacing/>
        <w:jc w:val="both"/>
        <w:rPr>
          <w:rFonts w:ascii="Times New Roman" w:hAnsi="Times New Roman" w:cs="Times New Roman"/>
          <w:szCs w:val="24"/>
        </w:rPr>
      </w:pPr>
    </w:p>
    <w:p w:rsidR="00461F9E" w:rsidRPr="00367F33" w:rsidRDefault="00461F9E" w:rsidP="00DD1845">
      <w:pPr>
        <w:spacing w:after="0"/>
        <w:contextualSpacing/>
        <w:jc w:val="both"/>
        <w:rPr>
          <w:rFonts w:ascii="Times New Roman" w:hAnsi="Times New Roman" w:cs="Times New Roman"/>
          <w:szCs w:val="24"/>
        </w:rPr>
      </w:pPr>
      <w:r w:rsidRPr="00367F33">
        <w:rPr>
          <w:rFonts w:ascii="Times New Roman" w:hAnsi="Times New Roman" w:cs="Times New Roman"/>
          <w:b/>
          <w:bCs/>
          <w:szCs w:val="24"/>
        </w:rPr>
        <w:t>RESPONSE:</w:t>
      </w:r>
    </w:p>
    <w:p w:rsidR="00461F9E" w:rsidRPr="00367F33" w:rsidRDefault="00461F9E" w:rsidP="00DD1845">
      <w:pPr>
        <w:spacing w:after="0"/>
        <w:contextualSpacing/>
        <w:jc w:val="both"/>
        <w:rPr>
          <w:rFonts w:ascii="Times New Roman" w:hAnsi="Times New Roman" w:cs="Times New Roman"/>
          <w:szCs w:val="24"/>
        </w:rPr>
      </w:pPr>
    </w:p>
    <w:p w:rsidR="00461F9E" w:rsidRPr="00367F33" w:rsidRDefault="00461F9E" w:rsidP="00DD1845">
      <w:pPr>
        <w:spacing w:after="0"/>
        <w:contextualSpacing/>
        <w:jc w:val="both"/>
        <w:rPr>
          <w:rFonts w:ascii="Times New Roman" w:hAnsi="Times New Roman" w:cs="Times New Roman"/>
          <w:szCs w:val="24"/>
        </w:rPr>
      </w:pPr>
      <w:r w:rsidRPr="00367F33">
        <w:rPr>
          <w:rFonts w:ascii="Times New Roman" w:hAnsi="Times New Roman" w:cs="Times New Roman"/>
          <w:szCs w:val="24"/>
        </w:rPr>
        <w:tab/>
        <w:t>2.</w:t>
      </w:r>
      <w:r w:rsidRPr="00367F33">
        <w:rPr>
          <w:rFonts w:ascii="Times New Roman" w:hAnsi="Times New Roman" w:cs="Times New Roman"/>
          <w:szCs w:val="24"/>
        </w:rPr>
        <w:tab/>
        <w:t>All documents, memoranda, notes, correspondence, pleadings, settlement agreements, contracts, check, bills, invoices, or other documentary material in your possession or under your control identified in your answers to Plaintiff’s First Set of Interrogatories.</w:t>
      </w:r>
    </w:p>
    <w:p w:rsidR="00461F9E" w:rsidRPr="00367F33" w:rsidRDefault="00461F9E" w:rsidP="00DD1845">
      <w:pPr>
        <w:spacing w:after="0"/>
        <w:contextualSpacing/>
        <w:jc w:val="both"/>
        <w:rPr>
          <w:rFonts w:ascii="Times New Roman" w:hAnsi="Times New Roman" w:cs="Times New Roman"/>
          <w:szCs w:val="24"/>
        </w:rPr>
      </w:pPr>
    </w:p>
    <w:p w:rsidR="00461F9E" w:rsidRPr="00367F33" w:rsidRDefault="00461F9E" w:rsidP="00DD1845">
      <w:pPr>
        <w:spacing w:after="0"/>
        <w:contextualSpacing/>
        <w:jc w:val="both"/>
        <w:rPr>
          <w:rFonts w:ascii="Times New Roman" w:hAnsi="Times New Roman" w:cs="Times New Roman"/>
          <w:b/>
          <w:bCs/>
          <w:szCs w:val="24"/>
        </w:rPr>
      </w:pPr>
      <w:r w:rsidRPr="00367F33">
        <w:rPr>
          <w:rFonts w:ascii="Times New Roman" w:hAnsi="Times New Roman" w:cs="Times New Roman"/>
          <w:b/>
          <w:bCs/>
          <w:szCs w:val="24"/>
        </w:rPr>
        <w:t>RESPONSE:</w:t>
      </w:r>
    </w:p>
    <w:p w:rsidR="00461F9E" w:rsidRPr="00367F33" w:rsidRDefault="00461F9E" w:rsidP="00DD1845">
      <w:pPr>
        <w:spacing w:after="0"/>
        <w:contextualSpacing/>
        <w:jc w:val="both"/>
        <w:rPr>
          <w:rFonts w:ascii="Times New Roman" w:hAnsi="Times New Roman" w:cs="Times New Roman"/>
          <w:b/>
          <w:bCs/>
          <w:szCs w:val="24"/>
        </w:rPr>
      </w:pPr>
    </w:p>
    <w:p w:rsidR="00461F9E" w:rsidRPr="00367F33" w:rsidRDefault="00461F9E" w:rsidP="00DD1845">
      <w:pPr>
        <w:spacing w:after="0"/>
        <w:contextualSpacing/>
        <w:jc w:val="both"/>
        <w:rPr>
          <w:rFonts w:ascii="Times New Roman" w:hAnsi="Times New Roman" w:cs="Times New Roman"/>
          <w:szCs w:val="24"/>
        </w:rPr>
      </w:pPr>
      <w:r w:rsidRPr="00367F33">
        <w:rPr>
          <w:rFonts w:ascii="Times New Roman" w:hAnsi="Times New Roman" w:cs="Times New Roman"/>
          <w:szCs w:val="24"/>
        </w:rPr>
        <w:tab/>
        <w:t>3.</w:t>
      </w:r>
      <w:r w:rsidRPr="00367F33">
        <w:rPr>
          <w:rFonts w:ascii="Times New Roman" w:hAnsi="Times New Roman" w:cs="Times New Roman"/>
          <w:szCs w:val="24"/>
        </w:rPr>
        <w:tab/>
        <w:t>A list giving the name, addresses and specialties of all expert witnesses other than purely consultant experts who are not to testify at the trial, omitting all persons already listed above.</w:t>
      </w:r>
    </w:p>
    <w:p w:rsidR="00461F9E" w:rsidRPr="00367F33" w:rsidRDefault="00461F9E" w:rsidP="00DD1845">
      <w:pPr>
        <w:spacing w:after="0"/>
        <w:contextualSpacing/>
        <w:jc w:val="both"/>
        <w:rPr>
          <w:rFonts w:ascii="Times New Roman" w:hAnsi="Times New Roman" w:cs="Times New Roman"/>
          <w:szCs w:val="24"/>
        </w:rPr>
      </w:pPr>
    </w:p>
    <w:p w:rsidR="00461F9E" w:rsidRPr="00367F33" w:rsidRDefault="00461F9E" w:rsidP="00DD1845">
      <w:pPr>
        <w:spacing w:after="0"/>
        <w:contextualSpacing/>
        <w:jc w:val="both"/>
        <w:rPr>
          <w:rFonts w:ascii="Times New Roman" w:hAnsi="Times New Roman" w:cs="Times New Roman"/>
          <w:szCs w:val="24"/>
        </w:rPr>
      </w:pPr>
      <w:r w:rsidRPr="00367F33">
        <w:rPr>
          <w:rFonts w:ascii="Times New Roman" w:hAnsi="Times New Roman" w:cs="Times New Roman"/>
          <w:b/>
          <w:bCs/>
          <w:szCs w:val="24"/>
        </w:rPr>
        <w:t>RESPONSE:</w:t>
      </w:r>
    </w:p>
    <w:p w:rsidR="00461F9E" w:rsidRPr="00367F33" w:rsidRDefault="00461F9E" w:rsidP="00DD1845">
      <w:pPr>
        <w:spacing w:after="0"/>
        <w:contextualSpacing/>
        <w:jc w:val="both"/>
        <w:rPr>
          <w:rFonts w:ascii="Times New Roman" w:hAnsi="Times New Roman" w:cs="Times New Roman"/>
          <w:szCs w:val="24"/>
        </w:rPr>
      </w:pPr>
    </w:p>
    <w:p w:rsidR="00461F9E" w:rsidRPr="00367F33" w:rsidRDefault="00461F9E" w:rsidP="00DD1845">
      <w:pPr>
        <w:spacing w:after="0"/>
        <w:contextualSpacing/>
        <w:jc w:val="both"/>
        <w:rPr>
          <w:rFonts w:ascii="Times New Roman" w:hAnsi="Times New Roman" w:cs="Times New Roman"/>
          <w:szCs w:val="24"/>
        </w:rPr>
      </w:pPr>
      <w:r w:rsidRPr="00367F33">
        <w:rPr>
          <w:rFonts w:ascii="Times New Roman" w:hAnsi="Times New Roman" w:cs="Times New Roman"/>
          <w:szCs w:val="24"/>
        </w:rPr>
        <w:tab/>
        <w:t>4.</w:t>
      </w:r>
      <w:r w:rsidRPr="00367F33">
        <w:rPr>
          <w:rFonts w:ascii="Times New Roman" w:hAnsi="Times New Roman" w:cs="Times New Roman"/>
          <w:szCs w:val="24"/>
        </w:rPr>
        <w:tab/>
        <w:t>Copies of the reports from all experts listed in paragraph 3.</w:t>
      </w:r>
    </w:p>
    <w:p w:rsidR="00461F9E" w:rsidRPr="00367F33" w:rsidRDefault="00461F9E" w:rsidP="00DD1845">
      <w:pPr>
        <w:spacing w:after="0"/>
        <w:contextualSpacing/>
        <w:jc w:val="both"/>
        <w:rPr>
          <w:rFonts w:ascii="Times New Roman" w:hAnsi="Times New Roman" w:cs="Times New Roman"/>
          <w:szCs w:val="24"/>
        </w:rPr>
      </w:pPr>
    </w:p>
    <w:p w:rsidR="00461F9E" w:rsidRPr="00367F33" w:rsidRDefault="00461F9E" w:rsidP="00DD1845">
      <w:pPr>
        <w:spacing w:after="0"/>
        <w:contextualSpacing/>
        <w:jc w:val="both"/>
        <w:rPr>
          <w:rFonts w:ascii="Times New Roman" w:hAnsi="Times New Roman" w:cs="Times New Roman"/>
          <w:szCs w:val="24"/>
        </w:rPr>
      </w:pPr>
      <w:r w:rsidRPr="00367F33">
        <w:rPr>
          <w:rFonts w:ascii="Times New Roman" w:hAnsi="Times New Roman" w:cs="Times New Roman"/>
          <w:b/>
          <w:bCs/>
          <w:szCs w:val="24"/>
        </w:rPr>
        <w:t>RESPONSE:</w:t>
      </w:r>
    </w:p>
    <w:p w:rsidR="00461F9E" w:rsidRPr="00367F33" w:rsidRDefault="00461F9E" w:rsidP="00DD1845">
      <w:pPr>
        <w:spacing w:after="0"/>
        <w:contextualSpacing/>
        <w:jc w:val="both"/>
        <w:rPr>
          <w:rFonts w:ascii="Times New Roman" w:hAnsi="Times New Roman" w:cs="Times New Roman"/>
          <w:szCs w:val="24"/>
        </w:rPr>
      </w:pPr>
    </w:p>
    <w:p w:rsidR="00A21C34" w:rsidRDefault="00461F9E" w:rsidP="00DD1845">
      <w:pPr>
        <w:spacing w:after="0"/>
        <w:contextualSpacing/>
        <w:jc w:val="both"/>
        <w:rPr>
          <w:rFonts w:ascii="Times New Roman" w:hAnsi="Times New Roman" w:cs="Times New Roman"/>
          <w:szCs w:val="24"/>
        </w:rPr>
      </w:pPr>
      <w:r w:rsidRPr="00367F33">
        <w:rPr>
          <w:rFonts w:ascii="Times New Roman" w:hAnsi="Times New Roman" w:cs="Times New Roman"/>
          <w:szCs w:val="24"/>
        </w:rPr>
        <w:tab/>
        <w:t>5.</w:t>
      </w:r>
      <w:r w:rsidRPr="00367F33">
        <w:rPr>
          <w:rFonts w:ascii="Times New Roman" w:hAnsi="Times New Roman" w:cs="Times New Roman"/>
          <w:szCs w:val="24"/>
        </w:rPr>
        <w:tab/>
      </w:r>
      <w:r w:rsidR="00A21C34">
        <w:rPr>
          <w:rFonts w:ascii="Times New Roman" w:hAnsi="Times New Roman" w:cs="Times New Roman"/>
          <w:szCs w:val="24"/>
        </w:rPr>
        <w:t xml:space="preserve">All documents in your possession or under your control which relate in any way to </w:t>
      </w:r>
      <w:r w:rsidR="00DD1845" w:rsidRPr="00DD1845">
        <w:rPr>
          <w:rFonts w:ascii="Times New Roman" w:hAnsi="Times New Roman" w:cs="Times New Roman"/>
          <w:b/>
          <w:szCs w:val="24"/>
        </w:rPr>
        <w:t>DULBERG</w:t>
      </w:r>
      <w:r w:rsidR="00DD1845">
        <w:rPr>
          <w:rFonts w:ascii="Times New Roman" w:hAnsi="Times New Roman" w:cs="Times New Roman"/>
          <w:szCs w:val="24"/>
        </w:rPr>
        <w:t>,</w:t>
      </w:r>
      <w:r w:rsidR="00A21C34">
        <w:rPr>
          <w:rFonts w:ascii="Times New Roman" w:hAnsi="Times New Roman" w:cs="Times New Roman"/>
          <w:szCs w:val="24"/>
        </w:rPr>
        <w:t xml:space="preserve"> as known to you on or before your last day of </w:t>
      </w:r>
      <w:r w:rsidR="00DD1845">
        <w:rPr>
          <w:rFonts w:ascii="Times New Roman" w:hAnsi="Times New Roman" w:cs="Times New Roman"/>
          <w:szCs w:val="24"/>
        </w:rPr>
        <w:t>representation.</w:t>
      </w:r>
    </w:p>
    <w:p w:rsidR="00050452" w:rsidRDefault="00050452" w:rsidP="00DD1845">
      <w:pPr>
        <w:spacing w:after="0"/>
        <w:contextualSpacing/>
        <w:jc w:val="both"/>
        <w:rPr>
          <w:rFonts w:ascii="Times New Roman" w:hAnsi="Times New Roman" w:cs="Times New Roman"/>
          <w:szCs w:val="24"/>
        </w:rPr>
      </w:pPr>
    </w:p>
    <w:p w:rsidR="00461F9E" w:rsidRPr="00367F33" w:rsidRDefault="00461F9E" w:rsidP="00DD1845">
      <w:pPr>
        <w:spacing w:after="0"/>
        <w:contextualSpacing/>
        <w:jc w:val="both"/>
        <w:rPr>
          <w:rFonts w:ascii="Times New Roman" w:hAnsi="Times New Roman" w:cs="Times New Roman"/>
          <w:szCs w:val="24"/>
        </w:rPr>
      </w:pPr>
      <w:r w:rsidRPr="00367F33">
        <w:rPr>
          <w:rFonts w:ascii="Times New Roman" w:hAnsi="Times New Roman" w:cs="Times New Roman"/>
          <w:b/>
          <w:bCs/>
          <w:szCs w:val="24"/>
        </w:rPr>
        <w:t>RESPONSE:</w:t>
      </w:r>
    </w:p>
    <w:p w:rsidR="00461F9E" w:rsidRPr="00367F33" w:rsidRDefault="00461F9E" w:rsidP="00DD1845">
      <w:pPr>
        <w:spacing w:after="0"/>
        <w:contextualSpacing/>
        <w:jc w:val="both"/>
        <w:rPr>
          <w:rFonts w:ascii="Times New Roman" w:hAnsi="Times New Roman" w:cs="Times New Roman"/>
          <w:szCs w:val="24"/>
        </w:rPr>
      </w:pPr>
    </w:p>
    <w:p w:rsidR="001C2667" w:rsidRDefault="00461F9E" w:rsidP="00DD1845">
      <w:pPr>
        <w:spacing w:after="0"/>
        <w:contextualSpacing/>
        <w:jc w:val="both"/>
        <w:rPr>
          <w:rFonts w:ascii="Times New Roman" w:hAnsi="Times New Roman" w:cs="Times New Roman"/>
          <w:szCs w:val="24"/>
        </w:rPr>
      </w:pPr>
      <w:r w:rsidRPr="00367F33">
        <w:rPr>
          <w:rFonts w:ascii="Times New Roman" w:hAnsi="Times New Roman" w:cs="Times New Roman"/>
          <w:szCs w:val="24"/>
        </w:rPr>
        <w:tab/>
      </w:r>
      <w:r w:rsidR="00DD1845">
        <w:rPr>
          <w:rFonts w:ascii="Times New Roman" w:hAnsi="Times New Roman" w:cs="Times New Roman"/>
          <w:szCs w:val="24"/>
        </w:rPr>
        <w:t>6</w:t>
      </w:r>
      <w:r w:rsidRPr="00367F33">
        <w:rPr>
          <w:rFonts w:ascii="Times New Roman" w:hAnsi="Times New Roman" w:cs="Times New Roman"/>
          <w:szCs w:val="24"/>
        </w:rPr>
        <w:t>.</w:t>
      </w:r>
      <w:r w:rsidRPr="00367F33">
        <w:rPr>
          <w:rFonts w:ascii="Times New Roman" w:hAnsi="Times New Roman" w:cs="Times New Roman"/>
          <w:szCs w:val="24"/>
        </w:rPr>
        <w:tab/>
      </w:r>
      <w:r w:rsidR="00622439">
        <w:rPr>
          <w:rFonts w:ascii="Times New Roman" w:hAnsi="Times New Roman" w:cs="Times New Roman"/>
          <w:szCs w:val="24"/>
        </w:rPr>
        <w:t xml:space="preserve">The entire client file maintained by you during your representation of </w:t>
      </w:r>
      <w:r w:rsidR="00DD1845">
        <w:rPr>
          <w:rFonts w:ascii="Times New Roman" w:hAnsi="Times New Roman" w:cs="Times New Roman"/>
          <w:b/>
          <w:szCs w:val="24"/>
        </w:rPr>
        <w:t>DULBERG</w:t>
      </w:r>
      <w:r w:rsidR="00622439">
        <w:rPr>
          <w:rFonts w:ascii="Times New Roman" w:hAnsi="Times New Roman" w:cs="Times New Roman"/>
          <w:szCs w:val="24"/>
        </w:rPr>
        <w:t xml:space="preserve"> </w:t>
      </w:r>
      <w:r w:rsidR="001C2667">
        <w:rPr>
          <w:rFonts w:ascii="Times New Roman" w:hAnsi="Times New Roman" w:cs="Times New Roman"/>
          <w:szCs w:val="24"/>
        </w:rPr>
        <w:t xml:space="preserve">and following said representation not otherwise produced pursuant to </w:t>
      </w:r>
      <w:r w:rsidR="000B20A8">
        <w:rPr>
          <w:rFonts w:ascii="Times New Roman" w:hAnsi="Times New Roman" w:cs="Times New Roman"/>
          <w:szCs w:val="24"/>
        </w:rPr>
        <w:t>Interrogatory No.</w:t>
      </w:r>
      <w:r w:rsidR="001C2667">
        <w:rPr>
          <w:rFonts w:ascii="Times New Roman" w:hAnsi="Times New Roman" w:cs="Times New Roman"/>
          <w:szCs w:val="24"/>
        </w:rPr>
        <w:t xml:space="preserve"> 5</w:t>
      </w:r>
      <w:r w:rsidR="000B20A8">
        <w:rPr>
          <w:rFonts w:ascii="Times New Roman" w:hAnsi="Times New Roman" w:cs="Times New Roman"/>
          <w:szCs w:val="24"/>
        </w:rPr>
        <w:t>.</w:t>
      </w:r>
    </w:p>
    <w:p w:rsidR="000B20A8" w:rsidRPr="00622439" w:rsidRDefault="000B20A8" w:rsidP="00DD1845">
      <w:pPr>
        <w:spacing w:after="0"/>
        <w:contextualSpacing/>
        <w:jc w:val="both"/>
        <w:rPr>
          <w:rFonts w:ascii="Times New Roman" w:hAnsi="Times New Roman" w:cs="Times New Roman"/>
          <w:szCs w:val="24"/>
        </w:rPr>
      </w:pPr>
    </w:p>
    <w:p w:rsidR="00461F9E" w:rsidRPr="00367F33" w:rsidRDefault="00461F9E" w:rsidP="00DD1845">
      <w:pPr>
        <w:spacing w:after="0"/>
        <w:contextualSpacing/>
        <w:jc w:val="both"/>
        <w:rPr>
          <w:rFonts w:ascii="Times New Roman" w:hAnsi="Times New Roman" w:cs="Times New Roman"/>
          <w:szCs w:val="24"/>
        </w:rPr>
      </w:pPr>
      <w:r w:rsidRPr="00367F33">
        <w:rPr>
          <w:rFonts w:ascii="Times New Roman" w:hAnsi="Times New Roman" w:cs="Times New Roman"/>
          <w:b/>
          <w:bCs/>
          <w:szCs w:val="24"/>
        </w:rPr>
        <w:t>RESPONSE:</w:t>
      </w:r>
    </w:p>
    <w:p w:rsidR="00461F9E" w:rsidRPr="00367F33" w:rsidRDefault="00461F9E" w:rsidP="00DD1845">
      <w:pPr>
        <w:spacing w:after="0"/>
        <w:contextualSpacing/>
        <w:jc w:val="both"/>
        <w:rPr>
          <w:rFonts w:ascii="Times New Roman" w:hAnsi="Times New Roman" w:cs="Times New Roman"/>
          <w:szCs w:val="24"/>
        </w:rPr>
      </w:pPr>
    </w:p>
    <w:p w:rsidR="00461F9E" w:rsidRPr="00367F33" w:rsidRDefault="00461F9E" w:rsidP="00DD1845">
      <w:pPr>
        <w:spacing w:after="0"/>
        <w:jc w:val="both"/>
        <w:rPr>
          <w:rFonts w:ascii="Times New Roman" w:hAnsi="Times New Roman" w:cs="Times New Roman"/>
          <w:szCs w:val="24"/>
        </w:rPr>
      </w:pPr>
      <w:r w:rsidRPr="00367F33">
        <w:rPr>
          <w:rFonts w:ascii="Times New Roman" w:hAnsi="Times New Roman" w:cs="Times New Roman"/>
          <w:szCs w:val="24"/>
        </w:rPr>
        <w:tab/>
      </w:r>
      <w:r w:rsidR="005170BE">
        <w:rPr>
          <w:rFonts w:ascii="Times New Roman" w:hAnsi="Times New Roman" w:cs="Times New Roman"/>
          <w:szCs w:val="24"/>
        </w:rPr>
        <w:t>7</w:t>
      </w:r>
      <w:r w:rsidRPr="00367F33">
        <w:rPr>
          <w:rFonts w:ascii="Times New Roman" w:hAnsi="Times New Roman" w:cs="Times New Roman"/>
          <w:szCs w:val="24"/>
        </w:rPr>
        <w:t>.</w:t>
      </w:r>
      <w:r w:rsidRPr="00367F33">
        <w:rPr>
          <w:rFonts w:ascii="Times New Roman" w:hAnsi="Times New Roman" w:cs="Times New Roman"/>
          <w:szCs w:val="24"/>
        </w:rPr>
        <w:tab/>
      </w:r>
      <w:r w:rsidR="001C2667">
        <w:rPr>
          <w:rFonts w:ascii="Times New Roman" w:hAnsi="Times New Roman" w:cs="Times New Roman"/>
          <w:szCs w:val="24"/>
        </w:rPr>
        <w:t>All email</w:t>
      </w:r>
      <w:r w:rsidR="00DE3986">
        <w:rPr>
          <w:rFonts w:ascii="Times New Roman" w:hAnsi="Times New Roman" w:cs="Times New Roman"/>
          <w:szCs w:val="24"/>
        </w:rPr>
        <w:t>s</w:t>
      </w:r>
      <w:r w:rsidR="001C2667">
        <w:rPr>
          <w:rFonts w:ascii="Times New Roman" w:hAnsi="Times New Roman" w:cs="Times New Roman"/>
          <w:szCs w:val="24"/>
        </w:rPr>
        <w:t xml:space="preserve"> and</w:t>
      </w:r>
      <w:r w:rsidR="00DE3986">
        <w:rPr>
          <w:rFonts w:ascii="Times New Roman" w:hAnsi="Times New Roman" w:cs="Times New Roman"/>
          <w:szCs w:val="24"/>
        </w:rPr>
        <w:t>/or</w:t>
      </w:r>
      <w:bookmarkStart w:id="0" w:name="_GoBack"/>
      <w:bookmarkEnd w:id="0"/>
      <w:r w:rsidR="001C2667">
        <w:rPr>
          <w:rFonts w:ascii="Times New Roman" w:hAnsi="Times New Roman" w:cs="Times New Roman"/>
          <w:szCs w:val="24"/>
        </w:rPr>
        <w:t xml:space="preserve"> text messages not otherwise produced which was sent between any member of Defendants law firm, employees</w:t>
      </w:r>
      <w:r w:rsidR="005170BE">
        <w:rPr>
          <w:rFonts w:ascii="Times New Roman" w:hAnsi="Times New Roman" w:cs="Times New Roman"/>
          <w:szCs w:val="24"/>
        </w:rPr>
        <w:t xml:space="preserve"> and/</w:t>
      </w:r>
      <w:r w:rsidR="001C2667">
        <w:rPr>
          <w:rFonts w:ascii="Times New Roman" w:hAnsi="Times New Roman" w:cs="Times New Roman"/>
          <w:szCs w:val="24"/>
        </w:rPr>
        <w:t xml:space="preserve">or agents, relating to </w:t>
      </w:r>
      <w:r w:rsidR="00DD1845">
        <w:rPr>
          <w:rFonts w:ascii="Times New Roman" w:hAnsi="Times New Roman" w:cs="Times New Roman"/>
          <w:b/>
          <w:szCs w:val="24"/>
        </w:rPr>
        <w:t>DULBERG</w:t>
      </w:r>
      <w:r w:rsidR="005170BE">
        <w:rPr>
          <w:rFonts w:ascii="Times New Roman" w:hAnsi="Times New Roman" w:cs="Times New Roman"/>
          <w:b/>
          <w:szCs w:val="24"/>
        </w:rPr>
        <w:t xml:space="preserve"> </w:t>
      </w:r>
      <w:r w:rsidR="001C2667">
        <w:rPr>
          <w:rFonts w:ascii="Times New Roman" w:hAnsi="Times New Roman" w:cs="Times New Roman"/>
          <w:szCs w:val="24"/>
        </w:rPr>
        <w:t>or the underlying cause of action.</w:t>
      </w:r>
    </w:p>
    <w:p w:rsidR="00461F9E" w:rsidRPr="00367F33" w:rsidRDefault="00461F9E" w:rsidP="00DD1845">
      <w:pPr>
        <w:spacing w:after="0"/>
        <w:jc w:val="both"/>
        <w:rPr>
          <w:rFonts w:ascii="Times New Roman" w:hAnsi="Times New Roman" w:cs="Times New Roman"/>
          <w:szCs w:val="24"/>
        </w:rPr>
      </w:pPr>
    </w:p>
    <w:p w:rsidR="00461F9E" w:rsidRPr="00367F33" w:rsidRDefault="00461F9E" w:rsidP="00DD1845">
      <w:pPr>
        <w:spacing w:after="0"/>
        <w:jc w:val="both"/>
        <w:rPr>
          <w:rFonts w:ascii="Times New Roman" w:hAnsi="Times New Roman" w:cs="Times New Roman"/>
          <w:b/>
          <w:szCs w:val="24"/>
        </w:rPr>
      </w:pPr>
      <w:r w:rsidRPr="00367F33">
        <w:rPr>
          <w:rFonts w:ascii="Times New Roman" w:hAnsi="Times New Roman" w:cs="Times New Roman"/>
          <w:b/>
          <w:szCs w:val="24"/>
        </w:rPr>
        <w:t>RESPONSE:</w:t>
      </w:r>
    </w:p>
    <w:p w:rsidR="00461F9E" w:rsidRDefault="00461F9E" w:rsidP="00DD1845">
      <w:pPr>
        <w:spacing w:after="0"/>
        <w:contextualSpacing/>
        <w:jc w:val="both"/>
        <w:rPr>
          <w:rFonts w:ascii="Times New Roman" w:hAnsi="Times New Roman" w:cs="Times New Roman"/>
          <w:szCs w:val="24"/>
        </w:rPr>
      </w:pPr>
    </w:p>
    <w:p w:rsidR="001C2667" w:rsidRDefault="001C2667" w:rsidP="00DD1845">
      <w:pPr>
        <w:spacing w:after="0"/>
        <w:contextualSpacing/>
        <w:jc w:val="both"/>
        <w:rPr>
          <w:rFonts w:ascii="Times New Roman" w:hAnsi="Times New Roman" w:cs="Times New Roman"/>
          <w:szCs w:val="24"/>
        </w:rPr>
      </w:pPr>
      <w:r>
        <w:rPr>
          <w:rFonts w:ascii="Times New Roman" w:hAnsi="Times New Roman" w:cs="Times New Roman"/>
          <w:szCs w:val="24"/>
        </w:rPr>
        <w:lastRenderedPageBreak/>
        <w:tab/>
      </w:r>
      <w:r w:rsidR="005170BE">
        <w:rPr>
          <w:rFonts w:ascii="Times New Roman" w:hAnsi="Times New Roman" w:cs="Times New Roman"/>
          <w:szCs w:val="24"/>
        </w:rPr>
        <w:t>8</w:t>
      </w:r>
      <w:r>
        <w:rPr>
          <w:rFonts w:ascii="Times New Roman" w:hAnsi="Times New Roman" w:cs="Times New Roman"/>
          <w:szCs w:val="24"/>
        </w:rPr>
        <w:t>.</w:t>
      </w:r>
      <w:r>
        <w:rPr>
          <w:rFonts w:ascii="Times New Roman" w:hAnsi="Times New Roman" w:cs="Times New Roman"/>
          <w:szCs w:val="24"/>
        </w:rPr>
        <w:tab/>
        <w:t xml:space="preserve">Unless otherwise produced pursuant to requests set forth above, produce any other documents including work produce, which pertains in any way to the underlying case or this cause of action. </w:t>
      </w:r>
    </w:p>
    <w:p w:rsidR="001C2667" w:rsidRDefault="001C2667" w:rsidP="00DD1845">
      <w:pPr>
        <w:spacing w:after="0"/>
        <w:contextualSpacing/>
        <w:jc w:val="both"/>
        <w:rPr>
          <w:rFonts w:ascii="Times New Roman" w:hAnsi="Times New Roman" w:cs="Times New Roman"/>
          <w:szCs w:val="24"/>
        </w:rPr>
      </w:pPr>
    </w:p>
    <w:p w:rsidR="001C2667" w:rsidRPr="001C2667" w:rsidRDefault="001C2667" w:rsidP="00DD1845">
      <w:pPr>
        <w:spacing w:after="0"/>
        <w:contextualSpacing/>
        <w:jc w:val="both"/>
        <w:rPr>
          <w:rFonts w:ascii="Times New Roman" w:hAnsi="Times New Roman" w:cs="Times New Roman"/>
          <w:b/>
          <w:szCs w:val="24"/>
        </w:rPr>
      </w:pPr>
      <w:r w:rsidRPr="001C2667">
        <w:rPr>
          <w:rFonts w:ascii="Times New Roman" w:hAnsi="Times New Roman" w:cs="Times New Roman"/>
          <w:b/>
          <w:szCs w:val="24"/>
        </w:rPr>
        <w:t xml:space="preserve">RESPONSE: </w:t>
      </w:r>
    </w:p>
    <w:p w:rsidR="001C2667" w:rsidRDefault="001C2667" w:rsidP="00DD1845">
      <w:pPr>
        <w:spacing w:after="0"/>
        <w:contextualSpacing/>
        <w:jc w:val="both"/>
        <w:rPr>
          <w:rFonts w:ascii="Times New Roman" w:hAnsi="Times New Roman" w:cs="Times New Roman"/>
          <w:szCs w:val="24"/>
        </w:rPr>
      </w:pPr>
    </w:p>
    <w:p w:rsidR="001C2667" w:rsidRDefault="001C2667" w:rsidP="00DD1845">
      <w:pPr>
        <w:spacing w:after="0"/>
        <w:contextualSpacing/>
        <w:jc w:val="both"/>
        <w:rPr>
          <w:rFonts w:ascii="Times New Roman" w:hAnsi="Times New Roman" w:cs="Times New Roman"/>
          <w:szCs w:val="24"/>
        </w:rPr>
      </w:pPr>
      <w:r>
        <w:rPr>
          <w:rFonts w:ascii="Times New Roman" w:hAnsi="Times New Roman" w:cs="Times New Roman"/>
          <w:szCs w:val="24"/>
        </w:rPr>
        <w:tab/>
      </w:r>
      <w:r w:rsidR="005170BE">
        <w:rPr>
          <w:rFonts w:ascii="Times New Roman" w:hAnsi="Times New Roman" w:cs="Times New Roman"/>
          <w:szCs w:val="24"/>
        </w:rPr>
        <w:t>9</w:t>
      </w:r>
      <w:r>
        <w:rPr>
          <w:rFonts w:ascii="Times New Roman" w:hAnsi="Times New Roman" w:cs="Times New Roman"/>
          <w:szCs w:val="24"/>
        </w:rPr>
        <w:t>.</w:t>
      </w:r>
      <w:r>
        <w:rPr>
          <w:rFonts w:ascii="Times New Roman" w:hAnsi="Times New Roman" w:cs="Times New Roman"/>
          <w:szCs w:val="24"/>
        </w:rPr>
        <w:tab/>
        <w:t>If privilege is claimed as to any document please produce the usual and customary privilege log.</w:t>
      </w:r>
    </w:p>
    <w:p w:rsidR="001C2667" w:rsidRDefault="001C2667" w:rsidP="00DD1845">
      <w:pPr>
        <w:spacing w:after="0"/>
        <w:contextualSpacing/>
        <w:jc w:val="both"/>
        <w:rPr>
          <w:rFonts w:ascii="Times New Roman" w:hAnsi="Times New Roman" w:cs="Times New Roman"/>
          <w:szCs w:val="24"/>
        </w:rPr>
      </w:pPr>
    </w:p>
    <w:p w:rsidR="001C2667" w:rsidRPr="001C2667" w:rsidRDefault="001C2667" w:rsidP="00DD1845">
      <w:pPr>
        <w:spacing w:after="0"/>
        <w:contextualSpacing/>
        <w:jc w:val="both"/>
        <w:rPr>
          <w:rFonts w:ascii="Times New Roman" w:hAnsi="Times New Roman" w:cs="Times New Roman"/>
          <w:b/>
          <w:szCs w:val="24"/>
        </w:rPr>
      </w:pPr>
      <w:r w:rsidRPr="001C2667">
        <w:rPr>
          <w:rFonts w:ascii="Times New Roman" w:hAnsi="Times New Roman" w:cs="Times New Roman"/>
          <w:b/>
          <w:szCs w:val="24"/>
        </w:rPr>
        <w:t>RESPONSE:</w:t>
      </w:r>
    </w:p>
    <w:p w:rsidR="00461F9E" w:rsidRDefault="00461F9E" w:rsidP="00DD1845">
      <w:pPr>
        <w:spacing w:after="0"/>
        <w:contextualSpacing/>
        <w:jc w:val="both"/>
        <w:rPr>
          <w:rFonts w:ascii="Times New Roman" w:hAnsi="Times New Roman" w:cs="Times New Roman"/>
          <w:szCs w:val="24"/>
        </w:rPr>
      </w:pPr>
    </w:p>
    <w:p w:rsidR="001C2667" w:rsidRDefault="001C2667" w:rsidP="00DD1845">
      <w:pPr>
        <w:spacing w:after="0"/>
        <w:contextualSpacing/>
        <w:jc w:val="both"/>
        <w:rPr>
          <w:rFonts w:ascii="Times New Roman" w:hAnsi="Times New Roman" w:cs="Times New Roman"/>
          <w:szCs w:val="24"/>
        </w:rPr>
      </w:pPr>
      <w:r>
        <w:rPr>
          <w:rFonts w:ascii="Times New Roman" w:hAnsi="Times New Roman" w:cs="Times New Roman"/>
          <w:szCs w:val="24"/>
        </w:rPr>
        <w:tab/>
        <w:t>1</w:t>
      </w:r>
      <w:r w:rsidR="005170BE">
        <w:rPr>
          <w:rFonts w:ascii="Times New Roman" w:hAnsi="Times New Roman" w:cs="Times New Roman"/>
          <w:szCs w:val="24"/>
        </w:rPr>
        <w:t>0</w:t>
      </w:r>
      <w:r>
        <w:rPr>
          <w:rFonts w:ascii="Times New Roman" w:hAnsi="Times New Roman" w:cs="Times New Roman"/>
          <w:szCs w:val="24"/>
        </w:rPr>
        <w:t>.</w:t>
      </w:r>
      <w:r>
        <w:rPr>
          <w:rFonts w:ascii="Times New Roman" w:hAnsi="Times New Roman" w:cs="Times New Roman"/>
          <w:szCs w:val="24"/>
        </w:rPr>
        <w:tab/>
        <w:t>Plaintiff further requests that each party and/or its attorneys furnish an affidavit stating whether the production is complete in accordance with this request for production.</w:t>
      </w:r>
    </w:p>
    <w:p w:rsidR="001C2667" w:rsidRDefault="001C2667" w:rsidP="00DD1845">
      <w:pPr>
        <w:spacing w:after="0"/>
        <w:contextualSpacing/>
        <w:jc w:val="both"/>
        <w:rPr>
          <w:rFonts w:ascii="Times New Roman" w:hAnsi="Times New Roman" w:cs="Times New Roman"/>
          <w:szCs w:val="24"/>
        </w:rPr>
      </w:pPr>
    </w:p>
    <w:p w:rsidR="001C2667" w:rsidRPr="001C2667" w:rsidRDefault="001C2667" w:rsidP="00DD1845">
      <w:pPr>
        <w:spacing w:after="0"/>
        <w:contextualSpacing/>
        <w:jc w:val="both"/>
        <w:rPr>
          <w:rFonts w:ascii="Times New Roman" w:hAnsi="Times New Roman" w:cs="Times New Roman"/>
          <w:b/>
          <w:szCs w:val="24"/>
        </w:rPr>
      </w:pPr>
      <w:r w:rsidRPr="001C2667">
        <w:rPr>
          <w:rFonts w:ascii="Times New Roman" w:hAnsi="Times New Roman" w:cs="Times New Roman"/>
          <w:b/>
          <w:szCs w:val="24"/>
        </w:rPr>
        <w:t>RESPONSE:</w:t>
      </w:r>
    </w:p>
    <w:p w:rsidR="001C2667" w:rsidRPr="00367F33" w:rsidRDefault="001C2667" w:rsidP="00461F9E">
      <w:pPr>
        <w:spacing w:after="0"/>
        <w:contextualSpacing/>
        <w:rPr>
          <w:rFonts w:ascii="Times New Roman" w:hAnsi="Times New Roman" w:cs="Times New Roman"/>
          <w:szCs w:val="24"/>
        </w:rPr>
      </w:pPr>
    </w:p>
    <w:p w:rsidR="00EC6A5E" w:rsidRDefault="00461F9E" w:rsidP="00461F9E">
      <w:pPr>
        <w:spacing w:after="0"/>
        <w:contextualSpacing/>
        <w:rPr>
          <w:rFonts w:ascii="Times New Roman" w:hAnsi="Times New Roman" w:cs="Times New Roman"/>
          <w:szCs w:val="24"/>
        </w:rPr>
      </w:pPr>
      <w:r w:rsidRPr="00367F33">
        <w:rPr>
          <w:rFonts w:ascii="Times New Roman" w:hAnsi="Times New Roman" w:cs="Times New Roman"/>
          <w:szCs w:val="24"/>
        </w:rPr>
        <w:tab/>
      </w:r>
      <w:r w:rsidRPr="00367F33">
        <w:rPr>
          <w:rFonts w:ascii="Times New Roman" w:hAnsi="Times New Roman" w:cs="Times New Roman"/>
          <w:szCs w:val="24"/>
        </w:rPr>
        <w:tab/>
      </w:r>
      <w:r w:rsidRPr="00367F33">
        <w:rPr>
          <w:rFonts w:ascii="Times New Roman" w:hAnsi="Times New Roman" w:cs="Times New Roman"/>
          <w:szCs w:val="24"/>
        </w:rPr>
        <w:tab/>
      </w:r>
      <w:r w:rsidRPr="00367F33">
        <w:rPr>
          <w:rFonts w:ascii="Times New Roman" w:hAnsi="Times New Roman" w:cs="Times New Roman"/>
          <w:szCs w:val="24"/>
        </w:rPr>
        <w:tab/>
      </w:r>
      <w:r w:rsidRPr="00367F33">
        <w:rPr>
          <w:rFonts w:ascii="Times New Roman" w:hAnsi="Times New Roman" w:cs="Times New Roman"/>
          <w:szCs w:val="24"/>
        </w:rPr>
        <w:tab/>
      </w:r>
      <w:r w:rsidRPr="00367F33">
        <w:rPr>
          <w:rFonts w:ascii="Times New Roman" w:hAnsi="Times New Roman" w:cs="Times New Roman"/>
          <w:szCs w:val="24"/>
        </w:rPr>
        <w:tab/>
        <w:t>Respectfully submitted</w:t>
      </w:r>
      <w:r w:rsidR="00EC6A5E">
        <w:rPr>
          <w:rFonts w:ascii="Times New Roman" w:hAnsi="Times New Roman" w:cs="Times New Roman"/>
          <w:szCs w:val="24"/>
        </w:rPr>
        <w:t xml:space="preserve"> by, </w:t>
      </w:r>
    </w:p>
    <w:p w:rsidR="00DD1845" w:rsidRDefault="00EC6A5E" w:rsidP="00461F9E">
      <w:pPr>
        <w:spacing w:after="0"/>
        <w:contextualSpacing/>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THE GOOCH FIRM,</w:t>
      </w:r>
    </w:p>
    <w:p w:rsidR="00461F9E" w:rsidRPr="00367F33" w:rsidRDefault="00DD1845" w:rsidP="00461F9E">
      <w:pPr>
        <w:spacing w:after="0"/>
        <w:contextualSpacing/>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461F9E" w:rsidRPr="00367F33">
        <w:rPr>
          <w:rFonts w:ascii="Times New Roman" w:hAnsi="Times New Roman" w:cs="Times New Roman"/>
          <w:szCs w:val="24"/>
        </w:rPr>
        <w:t>on behalf of</w:t>
      </w:r>
      <w:r>
        <w:rPr>
          <w:rFonts w:ascii="Times New Roman" w:hAnsi="Times New Roman" w:cs="Times New Roman"/>
          <w:szCs w:val="24"/>
        </w:rPr>
        <w:t xml:space="preserve"> Plaintiff, PAUL DULBERG,</w:t>
      </w:r>
    </w:p>
    <w:p w:rsidR="00016930" w:rsidRDefault="00016930" w:rsidP="00461F9E">
      <w:pPr>
        <w:spacing w:after="0"/>
        <w:contextualSpacing/>
        <w:rPr>
          <w:rFonts w:ascii="Times New Roman" w:hAnsi="Times New Roman" w:cs="Times New Roman"/>
          <w:szCs w:val="24"/>
        </w:rPr>
      </w:pPr>
    </w:p>
    <w:p w:rsidR="00461F9E" w:rsidRPr="00367F33" w:rsidRDefault="00461F9E" w:rsidP="00461F9E">
      <w:pPr>
        <w:spacing w:after="0"/>
        <w:contextualSpacing/>
        <w:rPr>
          <w:rFonts w:ascii="Times New Roman" w:hAnsi="Times New Roman" w:cs="Times New Roman"/>
          <w:szCs w:val="24"/>
        </w:rPr>
      </w:pPr>
      <w:r w:rsidRPr="00367F33">
        <w:rPr>
          <w:rFonts w:ascii="Times New Roman" w:hAnsi="Times New Roman" w:cs="Times New Roman"/>
          <w:szCs w:val="24"/>
        </w:rPr>
        <w:tab/>
      </w:r>
      <w:r w:rsidRPr="00367F33">
        <w:rPr>
          <w:rFonts w:ascii="Times New Roman" w:hAnsi="Times New Roman" w:cs="Times New Roman"/>
          <w:szCs w:val="24"/>
        </w:rPr>
        <w:tab/>
      </w:r>
      <w:r w:rsidRPr="00367F33">
        <w:rPr>
          <w:rFonts w:ascii="Times New Roman" w:hAnsi="Times New Roman" w:cs="Times New Roman"/>
          <w:szCs w:val="24"/>
        </w:rPr>
        <w:tab/>
      </w:r>
      <w:r w:rsidRPr="00367F33">
        <w:rPr>
          <w:rFonts w:ascii="Times New Roman" w:hAnsi="Times New Roman" w:cs="Times New Roman"/>
          <w:szCs w:val="24"/>
        </w:rPr>
        <w:tab/>
      </w:r>
      <w:r w:rsidRPr="00367F33">
        <w:rPr>
          <w:rFonts w:ascii="Times New Roman" w:hAnsi="Times New Roman" w:cs="Times New Roman"/>
          <w:szCs w:val="24"/>
        </w:rPr>
        <w:tab/>
      </w:r>
      <w:r w:rsidRPr="00367F33">
        <w:rPr>
          <w:rFonts w:ascii="Times New Roman" w:hAnsi="Times New Roman" w:cs="Times New Roman"/>
          <w:szCs w:val="24"/>
        </w:rPr>
        <w:tab/>
        <w:t>______________________________</w:t>
      </w:r>
    </w:p>
    <w:p w:rsidR="00461F9E" w:rsidRPr="00367F33" w:rsidRDefault="00461F9E" w:rsidP="00461F9E">
      <w:pPr>
        <w:spacing w:after="0"/>
        <w:contextualSpacing/>
        <w:rPr>
          <w:rFonts w:ascii="Times New Roman" w:hAnsi="Times New Roman" w:cs="Times New Roman"/>
          <w:szCs w:val="24"/>
        </w:rPr>
      </w:pPr>
      <w:r w:rsidRPr="00367F33">
        <w:rPr>
          <w:rFonts w:ascii="Times New Roman" w:hAnsi="Times New Roman" w:cs="Times New Roman"/>
          <w:szCs w:val="24"/>
        </w:rPr>
        <w:tab/>
      </w:r>
      <w:r w:rsidRPr="00367F33">
        <w:rPr>
          <w:rFonts w:ascii="Times New Roman" w:hAnsi="Times New Roman" w:cs="Times New Roman"/>
          <w:szCs w:val="24"/>
        </w:rPr>
        <w:tab/>
      </w:r>
      <w:r w:rsidRPr="00367F33">
        <w:rPr>
          <w:rFonts w:ascii="Times New Roman" w:hAnsi="Times New Roman" w:cs="Times New Roman"/>
          <w:szCs w:val="24"/>
        </w:rPr>
        <w:tab/>
      </w:r>
      <w:r w:rsidRPr="00367F33">
        <w:rPr>
          <w:rFonts w:ascii="Times New Roman" w:hAnsi="Times New Roman" w:cs="Times New Roman"/>
          <w:szCs w:val="24"/>
        </w:rPr>
        <w:tab/>
      </w:r>
      <w:r w:rsidRPr="00367F33">
        <w:rPr>
          <w:rFonts w:ascii="Times New Roman" w:hAnsi="Times New Roman" w:cs="Times New Roman"/>
          <w:szCs w:val="24"/>
        </w:rPr>
        <w:tab/>
      </w:r>
      <w:r w:rsidRPr="00367F33">
        <w:rPr>
          <w:rFonts w:ascii="Times New Roman" w:hAnsi="Times New Roman" w:cs="Times New Roman"/>
          <w:szCs w:val="24"/>
        </w:rPr>
        <w:tab/>
      </w:r>
      <w:r w:rsidR="00DD1845">
        <w:rPr>
          <w:rFonts w:ascii="Times New Roman" w:hAnsi="Times New Roman" w:cs="Times New Roman"/>
          <w:szCs w:val="24"/>
        </w:rPr>
        <w:t>THOMAS W. GOOCH, III</w:t>
      </w:r>
    </w:p>
    <w:p w:rsidR="00016930" w:rsidRDefault="00016930" w:rsidP="00461F9E">
      <w:pPr>
        <w:spacing w:after="0"/>
        <w:contextualSpacing/>
        <w:rPr>
          <w:rFonts w:ascii="Times New Roman" w:hAnsi="Times New Roman" w:cs="Times New Roman"/>
          <w:szCs w:val="24"/>
        </w:rPr>
      </w:pPr>
      <w:r>
        <w:rPr>
          <w:rFonts w:ascii="Times New Roman" w:hAnsi="Times New Roman" w:cs="Times New Roman"/>
          <w:szCs w:val="24"/>
        </w:rPr>
        <w:t>THE GOOCH FIRM</w:t>
      </w:r>
    </w:p>
    <w:p w:rsidR="00461F9E" w:rsidRPr="00367F33" w:rsidRDefault="00461F9E" w:rsidP="00461F9E">
      <w:pPr>
        <w:spacing w:after="0"/>
        <w:contextualSpacing/>
        <w:rPr>
          <w:rFonts w:ascii="Times New Roman" w:hAnsi="Times New Roman" w:cs="Times New Roman"/>
          <w:szCs w:val="24"/>
        </w:rPr>
      </w:pPr>
      <w:r w:rsidRPr="00367F33">
        <w:rPr>
          <w:rFonts w:ascii="Times New Roman" w:hAnsi="Times New Roman" w:cs="Times New Roman"/>
          <w:szCs w:val="24"/>
        </w:rPr>
        <w:t>209 South Main Street</w:t>
      </w:r>
    </w:p>
    <w:p w:rsidR="00461F9E" w:rsidRPr="00367F33" w:rsidRDefault="00461F9E" w:rsidP="00461F9E">
      <w:pPr>
        <w:spacing w:after="0"/>
        <w:contextualSpacing/>
        <w:rPr>
          <w:rFonts w:ascii="Times New Roman" w:hAnsi="Times New Roman" w:cs="Times New Roman"/>
          <w:szCs w:val="24"/>
        </w:rPr>
      </w:pPr>
      <w:r w:rsidRPr="00367F33">
        <w:rPr>
          <w:rFonts w:ascii="Times New Roman" w:hAnsi="Times New Roman" w:cs="Times New Roman"/>
          <w:szCs w:val="24"/>
        </w:rPr>
        <w:t>Wauconda, IL 60084</w:t>
      </w:r>
    </w:p>
    <w:p w:rsidR="00461F9E" w:rsidRPr="00367F33" w:rsidRDefault="00461F9E" w:rsidP="00461F9E">
      <w:pPr>
        <w:spacing w:after="0"/>
        <w:contextualSpacing/>
        <w:rPr>
          <w:rFonts w:ascii="Times New Roman" w:hAnsi="Times New Roman" w:cs="Times New Roman"/>
          <w:szCs w:val="24"/>
        </w:rPr>
      </w:pPr>
      <w:r w:rsidRPr="00367F33">
        <w:rPr>
          <w:rFonts w:ascii="Times New Roman" w:hAnsi="Times New Roman" w:cs="Times New Roman"/>
          <w:szCs w:val="24"/>
        </w:rPr>
        <w:t>847.526.0110</w:t>
      </w:r>
    </w:p>
    <w:p w:rsidR="00461F9E" w:rsidRDefault="00461F9E" w:rsidP="00461F9E">
      <w:pPr>
        <w:spacing w:after="0"/>
        <w:contextualSpacing/>
        <w:rPr>
          <w:rFonts w:ascii="Times New Roman" w:hAnsi="Times New Roman" w:cs="Times New Roman"/>
          <w:szCs w:val="24"/>
        </w:rPr>
      </w:pPr>
      <w:r w:rsidRPr="00367F33">
        <w:rPr>
          <w:rFonts w:ascii="Times New Roman" w:hAnsi="Times New Roman" w:cs="Times New Roman"/>
          <w:szCs w:val="24"/>
        </w:rPr>
        <w:t>ARDC: 3123355</w:t>
      </w:r>
    </w:p>
    <w:p w:rsidR="00755FF1" w:rsidRDefault="00DE3986" w:rsidP="00016930">
      <w:pPr>
        <w:spacing w:after="0"/>
        <w:contextualSpacing/>
        <w:rPr>
          <w:rStyle w:val="Hyperlink"/>
          <w:rFonts w:ascii="Times New Roman" w:hAnsi="Times New Roman" w:cs="Times New Roman"/>
          <w:szCs w:val="24"/>
        </w:rPr>
      </w:pPr>
      <w:hyperlink r:id="rId7" w:history="1">
        <w:r w:rsidR="00016930" w:rsidRPr="00D02CD3">
          <w:rPr>
            <w:rStyle w:val="Hyperlink"/>
            <w:rFonts w:ascii="Times New Roman" w:hAnsi="Times New Roman" w:cs="Times New Roman"/>
            <w:szCs w:val="24"/>
          </w:rPr>
          <w:t>gooch@goochfirm.com</w:t>
        </w:r>
      </w:hyperlink>
    </w:p>
    <w:p w:rsidR="00DD1845" w:rsidRPr="00367F33" w:rsidRDefault="00DE3986" w:rsidP="00016930">
      <w:pPr>
        <w:spacing w:after="0"/>
        <w:contextualSpacing/>
        <w:rPr>
          <w:rFonts w:ascii="Times New Roman" w:hAnsi="Times New Roman" w:cs="Times New Roman"/>
          <w:szCs w:val="24"/>
        </w:rPr>
      </w:pPr>
      <w:hyperlink r:id="rId8" w:history="1">
        <w:r w:rsidR="00DD1845" w:rsidRPr="007B4215">
          <w:rPr>
            <w:rStyle w:val="Hyperlink"/>
            <w:rFonts w:ascii="Times New Roman" w:hAnsi="Times New Roman" w:cs="Times New Roman"/>
            <w:szCs w:val="24"/>
          </w:rPr>
          <w:t>office@goochfirm.com</w:t>
        </w:r>
      </w:hyperlink>
      <w:r w:rsidR="00DD1845">
        <w:rPr>
          <w:rFonts w:ascii="Times New Roman" w:hAnsi="Times New Roman" w:cs="Times New Roman"/>
          <w:szCs w:val="24"/>
        </w:rPr>
        <w:t xml:space="preserve"> </w:t>
      </w:r>
    </w:p>
    <w:sectPr w:rsidR="00DD1845" w:rsidRPr="00367F3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872" w:rsidRDefault="00367F33">
      <w:pPr>
        <w:spacing w:after="0" w:line="240" w:lineRule="auto"/>
      </w:pPr>
      <w:r>
        <w:separator/>
      </w:r>
    </w:p>
  </w:endnote>
  <w:endnote w:type="continuationSeparator" w:id="0">
    <w:p w:rsidR="00843872" w:rsidRDefault="0036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i/>
        <w:sz w:val="20"/>
        <w:szCs w:val="20"/>
      </w:rPr>
      <w:id w:val="-1430650296"/>
      <w:docPartObj>
        <w:docPartGallery w:val="Page Numbers (Bottom of Page)"/>
        <w:docPartUnique/>
      </w:docPartObj>
    </w:sdtPr>
    <w:sdtEndPr>
      <w:rPr>
        <w:rFonts w:ascii="Arial" w:hAnsi="Arial" w:cstheme="minorBidi"/>
        <w:i w:val="0"/>
        <w:sz w:val="24"/>
        <w:szCs w:val="22"/>
      </w:rPr>
    </w:sdtEndPr>
    <w:sdtContent>
      <w:p w:rsidR="001E1D34" w:rsidRDefault="001E1D34">
        <w:pPr>
          <w:pStyle w:val="Footer"/>
          <w:jc w:val="right"/>
        </w:pPr>
        <w:r>
          <w:rPr>
            <w:rFonts w:ascii="Times New Roman" w:hAnsi="Times New Roman" w:cs="Times New Roman"/>
            <w:i/>
            <w:sz w:val="20"/>
            <w:szCs w:val="20"/>
          </w:rPr>
          <w:t xml:space="preserve">Plaintiff’s First Set of Request for Production to Defendants - </w:t>
        </w:r>
        <w:r w:rsidRPr="001E1D34">
          <w:rPr>
            <w:rFonts w:ascii="Times New Roman" w:hAnsi="Times New Roman" w:cs="Times New Roman"/>
            <w:i/>
            <w:sz w:val="20"/>
            <w:szCs w:val="20"/>
          </w:rPr>
          <w:t xml:space="preserve">Page | </w:t>
        </w:r>
        <w:r w:rsidRPr="001E1D34">
          <w:rPr>
            <w:rFonts w:ascii="Times New Roman" w:hAnsi="Times New Roman" w:cs="Times New Roman"/>
            <w:i/>
            <w:sz w:val="20"/>
            <w:szCs w:val="20"/>
          </w:rPr>
          <w:fldChar w:fldCharType="begin"/>
        </w:r>
        <w:r w:rsidRPr="001E1D34">
          <w:rPr>
            <w:rFonts w:ascii="Times New Roman" w:hAnsi="Times New Roman" w:cs="Times New Roman"/>
            <w:i/>
            <w:sz w:val="20"/>
            <w:szCs w:val="20"/>
          </w:rPr>
          <w:instrText xml:space="preserve"> PAGE   \* MERGEFORMAT </w:instrText>
        </w:r>
        <w:r w:rsidRPr="001E1D34">
          <w:rPr>
            <w:rFonts w:ascii="Times New Roman" w:hAnsi="Times New Roman" w:cs="Times New Roman"/>
            <w:i/>
            <w:sz w:val="20"/>
            <w:szCs w:val="20"/>
          </w:rPr>
          <w:fldChar w:fldCharType="separate"/>
        </w:r>
        <w:r w:rsidRPr="001E1D34">
          <w:rPr>
            <w:rFonts w:ascii="Times New Roman" w:hAnsi="Times New Roman" w:cs="Times New Roman"/>
            <w:i/>
            <w:noProof/>
            <w:sz w:val="20"/>
            <w:szCs w:val="20"/>
          </w:rPr>
          <w:t>2</w:t>
        </w:r>
        <w:r w:rsidRPr="001E1D34">
          <w:rPr>
            <w:rFonts w:ascii="Times New Roman" w:hAnsi="Times New Roman" w:cs="Times New Roman"/>
            <w:i/>
            <w:noProof/>
            <w:sz w:val="20"/>
            <w:szCs w:val="20"/>
          </w:rPr>
          <w:fldChar w:fldCharType="end"/>
        </w:r>
        <w:r>
          <w:t xml:space="preserve"> </w:t>
        </w:r>
      </w:p>
    </w:sdtContent>
  </w:sdt>
  <w:p w:rsidR="005F6895" w:rsidRDefault="00DE39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872" w:rsidRDefault="00367F33">
      <w:pPr>
        <w:spacing w:after="0" w:line="240" w:lineRule="auto"/>
      </w:pPr>
      <w:r>
        <w:separator/>
      </w:r>
    </w:p>
  </w:footnote>
  <w:footnote w:type="continuationSeparator" w:id="0">
    <w:p w:rsidR="00843872" w:rsidRDefault="00367F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9E"/>
    <w:rsid w:val="00016930"/>
    <w:rsid w:val="00022950"/>
    <w:rsid w:val="00050452"/>
    <w:rsid w:val="00085234"/>
    <w:rsid w:val="000B20A8"/>
    <w:rsid w:val="00167D64"/>
    <w:rsid w:val="00187F02"/>
    <w:rsid w:val="001B618F"/>
    <w:rsid w:val="001C2667"/>
    <w:rsid w:val="001E1D34"/>
    <w:rsid w:val="002C4C8F"/>
    <w:rsid w:val="002E53A8"/>
    <w:rsid w:val="00367F33"/>
    <w:rsid w:val="00386ACE"/>
    <w:rsid w:val="00461F9E"/>
    <w:rsid w:val="004E5D1E"/>
    <w:rsid w:val="005078DC"/>
    <w:rsid w:val="005170BE"/>
    <w:rsid w:val="00554BBB"/>
    <w:rsid w:val="005D0658"/>
    <w:rsid w:val="00622439"/>
    <w:rsid w:val="00713DF2"/>
    <w:rsid w:val="00755FF1"/>
    <w:rsid w:val="007B2E52"/>
    <w:rsid w:val="008179BD"/>
    <w:rsid w:val="00843872"/>
    <w:rsid w:val="00987F95"/>
    <w:rsid w:val="0099780D"/>
    <w:rsid w:val="00A21C34"/>
    <w:rsid w:val="00A40C96"/>
    <w:rsid w:val="00A720C3"/>
    <w:rsid w:val="00BF01C1"/>
    <w:rsid w:val="00CC5148"/>
    <w:rsid w:val="00DD1845"/>
    <w:rsid w:val="00DE3986"/>
    <w:rsid w:val="00EC6A5E"/>
    <w:rsid w:val="00EC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8663"/>
  <w15:chartTrackingRefBased/>
  <w15:docId w15:val="{6973A65D-777D-499A-B922-CDF2F362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F9E"/>
    <w:pPr>
      <w:spacing w:after="20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F9E"/>
    <w:rPr>
      <w:color w:val="0563C1" w:themeColor="hyperlink"/>
      <w:u w:val="single"/>
    </w:rPr>
  </w:style>
  <w:style w:type="character" w:customStyle="1" w:styleId="apple-converted-space">
    <w:name w:val="apple-converted-space"/>
    <w:basedOn w:val="DefaultParagraphFont"/>
    <w:rsid w:val="00461F9E"/>
  </w:style>
  <w:style w:type="paragraph" w:styleId="BalloonText">
    <w:name w:val="Balloon Text"/>
    <w:basedOn w:val="Normal"/>
    <w:link w:val="BalloonTextChar"/>
    <w:uiPriority w:val="99"/>
    <w:semiHidden/>
    <w:unhideWhenUsed/>
    <w:rsid w:val="00085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234"/>
    <w:rPr>
      <w:rFonts w:ascii="Segoe UI" w:hAnsi="Segoe UI" w:cs="Segoe UI"/>
      <w:sz w:val="18"/>
      <w:szCs w:val="18"/>
    </w:rPr>
  </w:style>
  <w:style w:type="character" w:styleId="Mention">
    <w:name w:val="Mention"/>
    <w:basedOn w:val="DefaultParagraphFont"/>
    <w:uiPriority w:val="99"/>
    <w:semiHidden/>
    <w:unhideWhenUsed/>
    <w:rsid w:val="00016930"/>
    <w:rPr>
      <w:color w:val="2B579A"/>
      <w:shd w:val="clear" w:color="auto" w:fill="E6E6E6"/>
    </w:rPr>
  </w:style>
  <w:style w:type="paragraph" w:styleId="NoSpacing">
    <w:name w:val="No Spacing"/>
    <w:uiPriority w:val="1"/>
    <w:qFormat/>
    <w:rsid w:val="001B618F"/>
    <w:pPr>
      <w:spacing w:after="0" w:line="240" w:lineRule="auto"/>
    </w:pPr>
    <w:rPr>
      <w:rFonts w:ascii="Arial" w:hAnsi="Arial"/>
      <w:sz w:val="24"/>
    </w:rPr>
  </w:style>
  <w:style w:type="paragraph" w:styleId="Header">
    <w:name w:val="header"/>
    <w:basedOn w:val="Normal"/>
    <w:link w:val="HeaderChar"/>
    <w:uiPriority w:val="99"/>
    <w:unhideWhenUsed/>
    <w:rsid w:val="001E1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D34"/>
    <w:rPr>
      <w:rFonts w:ascii="Arial" w:hAnsi="Arial"/>
      <w:sz w:val="24"/>
    </w:rPr>
  </w:style>
  <w:style w:type="paragraph" w:styleId="Footer">
    <w:name w:val="footer"/>
    <w:basedOn w:val="Normal"/>
    <w:link w:val="FooterChar"/>
    <w:uiPriority w:val="99"/>
    <w:unhideWhenUsed/>
    <w:rsid w:val="001E1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D34"/>
    <w:rPr>
      <w:rFonts w:ascii="Arial" w:hAnsi="Arial"/>
      <w:sz w:val="24"/>
    </w:rPr>
  </w:style>
  <w:style w:type="character" w:styleId="UnresolvedMention">
    <w:name w:val="Unresolved Mention"/>
    <w:basedOn w:val="DefaultParagraphFont"/>
    <w:uiPriority w:val="99"/>
    <w:semiHidden/>
    <w:unhideWhenUsed/>
    <w:rsid w:val="00DD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oochfirm.com" TargetMode="External"/><Relationship Id="rId3" Type="http://schemas.openxmlformats.org/officeDocument/2006/relationships/settings" Target="settings.xml"/><Relationship Id="rId7" Type="http://schemas.openxmlformats.org/officeDocument/2006/relationships/hyperlink" Target="mailto:gooch@goochfirm.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E277C-2255-4CA9-8547-52C6F84B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&amp; Gooch</dc:creator>
  <cp:keywords/>
  <dc:description/>
  <cp:lastModifiedBy>Thomas Gooch</cp:lastModifiedBy>
  <cp:revision>20</cp:revision>
  <cp:lastPrinted>2018-10-08T16:28:00Z</cp:lastPrinted>
  <dcterms:created xsi:type="dcterms:W3CDTF">2017-08-23T19:53:00Z</dcterms:created>
  <dcterms:modified xsi:type="dcterms:W3CDTF">2018-10-08T16:28:00Z</dcterms:modified>
</cp:coreProperties>
</file>